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526"/>
        <w:bidiVisual/>
        <w:tblW w:w="11336" w:type="dxa"/>
        <w:tblLayout w:type="fixed"/>
        <w:tblLook w:val="04A0"/>
      </w:tblPr>
      <w:tblGrid>
        <w:gridCol w:w="1271"/>
        <w:gridCol w:w="1418"/>
        <w:gridCol w:w="1276"/>
        <w:gridCol w:w="1417"/>
        <w:gridCol w:w="1502"/>
        <w:gridCol w:w="1333"/>
        <w:gridCol w:w="1559"/>
        <w:gridCol w:w="1560"/>
      </w:tblGrid>
      <w:tr w:rsidR="00A61A3A" w:rsidTr="001A5AB3">
        <w:trPr>
          <w:trHeight w:val="1320"/>
        </w:trPr>
        <w:tc>
          <w:tcPr>
            <w:tcW w:w="1271" w:type="dxa"/>
          </w:tcPr>
          <w:p w:rsidR="00031A07" w:rsidRDefault="00031A07" w:rsidP="001A5AB3">
            <w:pPr>
              <w:bidi w:val="0"/>
            </w:pPr>
            <w:r>
              <w:t xml:space="preserve">Lymphatic drainage </w:t>
            </w:r>
          </w:p>
        </w:tc>
        <w:tc>
          <w:tcPr>
            <w:tcW w:w="1418" w:type="dxa"/>
          </w:tcPr>
          <w:p w:rsidR="00031A07" w:rsidRDefault="00031A07" w:rsidP="001A5AB3">
            <w:pPr>
              <w:bidi w:val="0"/>
            </w:pPr>
            <w:r>
              <w:t xml:space="preserve">Nerve  </w:t>
            </w:r>
          </w:p>
        </w:tc>
        <w:tc>
          <w:tcPr>
            <w:tcW w:w="1276" w:type="dxa"/>
          </w:tcPr>
          <w:p w:rsidR="00031A07" w:rsidRDefault="00031A07" w:rsidP="001A5AB3">
            <w:pPr>
              <w:bidi w:val="0"/>
            </w:pPr>
            <w:r>
              <w:t>Vein</w:t>
            </w:r>
          </w:p>
        </w:tc>
        <w:tc>
          <w:tcPr>
            <w:tcW w:w="1417" w:type="dxa"/>
          </w:tcPr>
          <w:p w:rsidR="00031A07" w:rsidRDefault="00031A07" w:rsidP="001A5AB3">
            <w:pPr>
              <w:bidi w:val="0"/>
            </w:pPr>
            <w:r>
              <w:t>Artery</w:t>
            </w:r>
          </w:p>
        </w:tc>
        <w:tc>
          <w:tcPr>
            <w:tcW w:w="1502" w:type="dxa"/>
          </w:tcPr>
          <w:p w:rsidR="00031A07" w:rsidRDefault="00031A07" w:rsidP="001A5AB3">
            <w:pPr>
              <w:bidi w:val="0"/>
            </w:pPr>
            <w:r w:rsidRPr="00B70242">
              <w:t>Action</w:t>
            </w:r>
          </w:p>
          <w:p w:rsidR="00031A07" w:rsidRDefault="00031A07" w:rsidP="001A5AB3">
            <w:pPr>
              <w:bidi w:val="0"/>
            </w:pPr>
            <w:r>
              <w:t>E=elevate</w:t>
            </w:r>
          </w:p>
          <w:p w:rsidR="00031A07" w:rsidRDefault="00031A07" w:rsidP="001A5AB3">
            <w:pPr>
              <w:bidi w:val="0"/>
            </w:pPr>
            <w:r>
              <w:t xml:space="preserve">D-depress </w:t>
            </w:r>
          </w:p>
        </w:tc>
        <w:tc>
          <w:tcPr>
            <w:tcW w:w="1333" w:type="dxa"/>
          </w:tcPr>
          <w:p w:rsidR="00031A07" w:rsidRDefault="00031A07" w:rsidP="001A5AB3">
            <w:pPr>
              <w:bidi w:val="0"/>
            </w:pPr>
            <w:r>
              <w:t>Insertion</w:t>
            </w:r>
          </w:p>
        </w:tc>
        <w:tc>
          <w:tcPr>
            <w:tcW w:w="1559" w:type="dxa"/>
          </w:tcPr>
          <w:p w:rsidR="00031A07" w:rsidRDefault="00031A07" w:rsidP="001A5AB3">
            <w:pPr>
              <w:bidi w:val="0"/>
            </w:pPr>
            <w:r>
              <w:t>Origin</w:t>
            </w:r>
          </w:p>
        </w:tc>
        <w:tc>
          <w:tcPr>
            <w:tcW w:w="1560" w:type="dxa"/>
          </w:tcPr>
          <w:p w:rsidR="00031A07" w:rsidRDefault="00031A07" w:rsidP="001A5AB3">
            <w:pPr>
              <w:bidi w:val="0"/>
              <w:jc w:val="both"/>
            </w:pPr>
            <w:r>
              <w:t xml:space="preserve">Organ or muscle </w:t>
            </w:r>
          </w:p>
        </w:tc>
      </w:tr>
      <w:tr w:rsidR="00A61A3A" w:rsidTr="001A5AB3">
        <w:trPr>
          <w:trHeight w:val="1629"/>
        </w:trPr>
        <w:tc>
          <w:tcPr>
            <w:tcW w:w="1271" w:type="dxa"/>
            <w:vMerge w:val="restart"/>
          </w:tcPr>
          <w:p w:rsidR="00A61A3A" w:rsidRDefault="00A61A3A" w:rsidP="001A5AB3">
            <w:pPr>
              <w:bidi w:val="0"/>
            </w:pPr>
            <w:r w:rsidRPr="00031A07">
              <w:t xml:space="preserve">Upper deep cervical lymph nodes mainly </w:t>
            </w:r>
            <w:proofErr w:type="spellStart"/>
            <w:r w:rsidRPr="00031A07">
              <w:t>jugulodigastric</w:t>
            </w:r>
            <w:proofErr w:type="spellEnd"/>
            <w:r w:rsidRPr="00031A07">
              <w:t xml:space="preserve"> lymph nodes.</w:t>
            </w:r>
          </w:p>
        </w:tc>
        <w:tc>
          <w:tcPr>
            <w:tcW w:w="1418" w:type="dxa"/>
            <w:vMerge w:val="restart"/>
          </w:tcPr>
          <w:p w:rsidR="00A61A3A" w:rsidRPr="00031A07" w:rsidRDefault="00A61A3A" w:rsidP="001A5AB3">
            <w:pPr>
              <w:bidi w:val="0"/>
            </w:pPr>
            <w:proofErr w:type="spellStart"/>
            <w:r w:rsidRPr="00031A07">
              <w:t>Tonsillar</w:t>
            </w:r>
            <w:proofErr w:type="spellEnd"/>
            <w:r w:rsidRPr="00031A07">
              <w:t xml:space="preserve"> branch of </w:t>
            </w:r>
            <w:proofErr w:type="spellStart"/>
            <w:r w:rsidRPr="00031A07">
              <w:t>glossopharyngeal</w:t>
            </w:r>
            <w:proofErr w:type="spellEnd"/>
            <w:r w:rsidRPr="00031A07">
              <w:t xml:space="preserve"> nerve.</w:t>
            </w:r>
          </w:p>
          <w:p w:rsidR="00A61A3A" w:rsidRDefault="00A61A3A" w:rsidP="001A5AB3">
            <w:pPr>
              <w:bidi w:val="0"/>
            </w:pPr>
            <w:r w:rsidRPr="00031A07">
              <w:t>Lesser palatine nerve.</w:t>
            </w:r>
          </w:p>
        </w:tc>
        <w:tc>
          <w:tcPr>
            <w:tcW w:w="1276" w:type="dxa"/>
            <w:vMerge w:val="restart"/>
          </w:tcPr>
          <w:p w:rsidR="00A61A3A" w:rsidRDefault="00A61A3A" w:rsidP="001A5AB3">
            <w:pPr>
              <w:bidi w:val="0"/>
            </w:pPr>
            <w:proofErr w:type="spellStart"/>
            <w:r w:rsidRPr="00031A07">
              <w:t>Paratonsillar</w:t>
            </w:r>
            <w:proofErr w:type="spellEnd"/>
            <w:r w:rsidRPr="00031A07">
              <w:t xml:space="preserve"> vein to pharyngeal plexus.</w:t>
            </w:r>
          </w:p>
        </w:tc>
        <w:tc>
          <w:tcPr>
            <w:tcW w:w="1417" w:type="dxa"/>
            <w:vMerge w:val="restart"/>
          </w:tcPr>
          <w:p w:rsidR="00A61A3A" w:rsidRPr="00031A07" w:rsidRDefault="00A61A3A" w:rsidP="001A5AB3">
            <w:pPr>
              <w:tabs>
                <w:tab w:val="left" w:pos="983"/>
              </w:tabs>
              <w:bidi w:val="0"/>
            </w:pPr>
            <w:proofErr w:type="spellStart"/>
            <w:r w:rsidRPr="00031A07">
              <w:t>Tonsillar</w:t>
            </w:r>
            <w:proofErr w:type="spellEnd"/>
            <w:r w:rsidRPr="00031A07">
              <w:t xml:space="preserve"> branch of facial </w:t>
            </w:r>
            <w:r>
              <w:t>A</w:t>
            </w:r>
          </w:p>
          <w:p w:rsidR="00A61A3A" w:rsidRPr="00031A07" w:rsidRDefault="00A61A3A" w:rsidP="001A5AB3">
            <w:pPr>
              <w:tabs>
                <w:tab w:val="left" w:pos="983"/>
              </w:tabs>
              <w:bidi w:val="0"/>
            </w:pPr>
            <w:r w:rsidRPr="00031A07">
              <w:t>Twig</w:t>
            </w:r>
            <w:r>
              <w:t xml:space="preserve">s from </w:t>
            </w:r>
            <w:proofErr w:type="spellStart"/>
            <w:r>
              <w:t>dorsalis</w:t>
            </w:r>
            <w:proofErr w:type="spellEnd"/>
            <w:r>
              <w:t xml:space="preserve"> </w:t>
            </w:r>
            <w:proofErr w:type="spellStart"/>
            <w:r>
              <w:t>lingulae</w:t>
            </w:r>
            <w:proofErr w:type="spellEnd"/>
            <w:r>
              <w:t xml:space="preserve"> A</w:t>
            </w:r>
          </w:p>
          <w:p w:rsidR="00A61A3A" w:rsidRPr="00031A07" w:rsidRDefault="00A61A3A" w:rsidP="001A5AB3">
            <w:pPr>
              <w:tabs>
                <w:tab w:val="left" w:pos="983"/>
              </w:tabs>
              <w:bidi w:val="0"/>
            </w:pPr>
            <w:r w:rsidRPr="00031A07">
              <w:t>Twigs from ascending pharyngeal artery (from ECA).</w:t>
            </w:r>
          </w:p>
          <w:p w:rsidR="00A61A3A" w:rsidRDefault="00A61A3A" w:rsidP="001A5AB3">
            <w:pPr>
              <w:tabs>
                <w:tab w:val="left" w:pos="983"/>
              </w:tabs>
              <w:bidi w:val="0"/>
            </w:pPr>
            <w:r>
              <w:t xml:space="preserve">Twigs from ascending </w:t>
            </w:r>
            <w:proofErr w:type="spellStart"/>
            <w:r>
              <w:t>palatineA</w:t>
            </w:r>
            <w:proofErr w:type="spellEnd"/>
            <w:r>
              <w:t xml:space="preserve"> (</w:t>
            </w:r>
            <w:proofErr w:type="spellStart"/>
            <w:r>
              <w:t>from</w:t>
            </w:r>
            <w:r w:rsidRPr="00031A07">
              <w:t>facial</w:t>
            </w:r>
            <w:proofErr w:type="spellEnd"/>
            <w:r w:rsidRPr="00031A07">
              <w:t>).</w:t>
            </w:r>
          </w:p>
        </w:tc>
        <w:tc>
          <w:tcPr>
            <w:tcW w:w="1502" w:type="dxa"/>
            <w:vMerge w:val="restart"/>
          </w:tcPr>
          <w:p w:rsidR="00A61A3A" w:rsidRPr="00031A07" w:rsidRDefault="00A61A3A" w:rsidP="001A5AB3">
            <w:pPr>
              <w:bidi w:val="0"/>
            </w:pPr>
          </w:p>
        </w:tc>
        <w:tc>
          <w:tcPr>
            <w:tcW w:w="1333" w:type="dxa"/>
            <w:vMerge w:val="restart"/>
          </w:tcPr>
          <w:p w:rsidR="00A61A3A" w:rsidRDefault="00A61A3A" w:rsidP="001A5AB3">
            <w:pPr>
              <w:rPr>
                <w:rtl/>
              </w:rPr>
            </w:pPr>
          </w:p>
        </w:tc>
        <w:tc>
          <w:tcPr>
            <w:tcW w:w="1559" w:type="dxa"/>
          </w:tcPr>
          <w:p w:rsidR="00A61A3A" w:rsidRDefault="00A61A3A" w:rsidP="001A5AB3">
            <w:pPr>
              <w:bidi w:val="0"/>
            </w:pPr>
            <w:r w:rsidRPr="00031A07">
              <w:t>extends from soft palate to upper border of epiglottis</w:t>
            </w:r>
          </w:p>
        </w:tc>
        <w:tc>
          <w:tcPr>
            <w:tcW w:w="1560" w:type="dxa"/>
          </w:tcPr>
          <w:p w:rsidR="00A61A3A" w:rsidRDefault="00A61A3A" w:rsidP="001A5AB3">
            <w:pPr>
              <w:bidi w:val="0"/>
              <w:rPr>
                <w:b/>
                <w:bCs/>
                <w:i/>
                <w:iCs/>
                <w:u w:val="single"/>
              </w:rPr>
            </w:pPr>
            <w:r w:rsidRPr="00031A07">
              <w:rPr>
                <w:b/>
                <w:bCs/>
                <w:i/>
                <w:iCs/>
                <w:u w:val="single"/>
              </w:rPr>
              <w:t>Pharynx</w:t>
            </w: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  <w:rPr>
                <w:b/>
                <w:bCs/>
                <w:i/>
                <w:iCs/>
                <w:u w:val="single"/>
              </w:rPr>
            </w:pPr>
            <w:r>
              <w:t>*</w:t>
            </w:r>
            <w:proofErr w:type="spellStart"/>
            <w:r w:rsidRPr="00031A07">
              <w:rPr>
                <w:b/>
                <w:bCs/>
                <w:i/>
                <w:iCs/>
                <w:u w:val="single"/>
              </w:rPr>
              <w:t>Oropharynx</w:t>
            </w:r>
            <w:proofErr w:type="spellEnd"/>
          </w:p>
          <w:p w:rsidR="00A61A3A" w:rsidRDefault="00A61A3A" w:rsidP="001A5AB3">
            <w:pPr>
              <w:bidi w:val="0"/>
              <w:rPr>
                <w:b/>
                <w:bCs/>
                <w:i/>
                <w:iCs/>
                <w:u w:val="single"/>
              </w:rPr>
            </w:pPr>
          </w:p>
          <w:p w:rsidR="00A61A3A" w:rsidRDefault="00A61A3A" w:rsidP="001A5AB3">
            <w:pPr>
              <w:bidi w:val="0"/>
              <w:rPr>
                <w:b/>
                <w:bCs/>
                <w:i/>
                <w:iCs/>
                <w:u w:val="single"/>
              </w:rPr>
            </w:pPr>
          </w:p>
          <w:p w:rsidR="00A61A3A" w:rsidRDefault="00A61A3A" w:rsidP="001A5AB3">
            <w:pPr>
              <w:bidi w:val="0"/>
            </w:pPr>
          </w:p>
        </w:tc>
      </w:tr>
      <w:tr w:rsidR="00A61A3A" w:rsidTr="001A5AB3">
        <w:trPr>
          <w:trHeight w:val="2932"/>
        </w:trPr>
        <w:tc>
          <w:tcPr>
            <w:tcW w:w="1271" w:type="dxa"/>
            <w:vMerge/>
          </w:tcPr>
          <w:p w:rsidR="00A61A3A" w:rsidRPr="00031A07" w:rsidRDefault="00A61A3A" w:rsidP="001A5AB3">
            <w:pPr>
              <w:bidi w:val="0"/>
            </w:pPr>
          </w:p>
        </w:tc>
        <w:tc>
          <w:tcPr>
            <w:tcW w:w="1418" w:type="dxa"/>
            <w:vMerge/>
          </w:tcPr>
          <w:p w:rsidR="00A61A3A" w:rsidRPr="00031A07" w:rsidRDefault="00A61A3A" w:rsidP="001A5AB3">
            <w:pPr>
              <w:bidi w:val="0"/>
            </w:pPr>
          </w:p>
        </w:tc>
        <w:tc>
          <w:tcPr>
            <w:tcW w:w="1276" w:type="dxa"/>
            <w:vMerge/>
          </w:tcPr>
          <w:p w:rsidR="00A61A3A" w:rsidRPr="00031A07" w:rsidRDefault="00A61A3A" w:rsidP="001A5AB3">
            <w:pPr>
              <w:bidi w:val="0"/>
            </w:pPr>
          </w:p>
        </w:tc>
        <w:tc>
          <w:tcPr>
            <w:tcW w:w="1417" w:type="dxa"/>
            <w:vMerge/>
          </w:tcPr>
          <w:p w:rsidR="00A61A3A" w:rsidRPr="00031A07" w:rsidRDefault="00A61A3A" w:rsidP="001A5AB3">
            <w:pPr>
              <w:tabs>
                <w:tab w:val="left" w:pos="983"/>
              </w:tabs>
              <w:bidi w:val="0"/>
            </w:pPr>
          </w:p>
        </w:tc>
        <w:tc>
          <w:tcPr>
            <w:tcW w:w="1502" w:type="dxa"/>
            <w:vMerge/>
          </w:tcPr>
          <w:p w:rsidR="00A61A3A" w:rsidRPr="00031A07" w:rsidRDefault="00A61A3A" w:rsidP="001A5AB3">
            <w:pPr>
              <w:bidi w:val="0"/>
            </w:pPr>
          </w:p>
        </w:tc>
        <w:tc>
          <w:tcPr>
            <w:tcW w:w="1333" w:type="dxa"/>
            <w:vMerge/>
          </w:tcPr>
          <w:p w:rsidR="00A61A3A" w:rsidRDefault="00A61A3A" w:rsidP="001A5AB3">
            <w:pPr>
              <w:rPr>
                <w:rtl/>
              </w:rPr>
            </w:pPr>
          </w:p>
        </w:tc>
        <w:tc>
          <w:tcPr>
            <w:tcW w:w="1559" w:type="dxa"/>
          </w:tcPr>
          <w:p w:rsidR="00A61A3A" w:rsidRDefault="00A61A3A" w:rsidP="001A5AB3">
            <w:pPr>
              <w:bidi w:val="0"/>
            </w:pPr>
          </w:p>
          <w:p w:rsidR="00A61A3A" w:rsidRPr="00031A07" w:rsidRDefault="00A61A3A" w:rsidP="001A5AB3">
            <w:pPr>
              <w:bidi w:val="0"/>
            </w:pPr>
            <w:r w:rsidRPr="00031A07">
              <w:t xml:space="preserve">extends from the lower border of epiglottis to the upper border of </w:t>
            </w:r>
            <w:proofErr w:type="spellStart"/>
            <w:r w:rsidRPr="00031A07">
              <w:t>cricoid</w:t>
            </w:r>
            <w:proofErr w:type="spellEnd"/>
            <w:r w:rsidRPr="00031A07">
              <w:t xml:space="preserve"> cartilage</w:t>
            </w:r>
          </w:p>
        </w:tc>
        <w:tc>
          <w:tcPr>
            <w:tcW w:w="1560" w:type="dxa"/>
          </w:tcPr>
          <w:p w:rsidR="00A61A3A" w:rsidRDefault="00A61A3A" w:rsidP="001A5AB3">
            <w:pPr>
              <w:bidi w:val="0"/>
              <w:rPr>
                <w:b/>
                <w:bCs/>
                <w:i/>
                <w:iCs/>
                <w:u w:val="single"/>
              </w:rPr>
            </w:pPr>
          </w:p>
          <w:p w:rsidR="00A61A3A" w:rsidRDefault="00A61A3A" w:rsidP="001A5AB3">
            <w:pPr>
              <w:bidi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*</w:t>
            </w:r>
            <w:proofErr w:type="spellStart"/>
            <w:r>
              <w:rPr>
                <w:b/>
                <w:bCs/>
                <w:i/>
                <w:iCs/>
                <w:u w:val="single"/>
              </w:rPr>
              <w:t>laryngopharynx</w:t>
            </w:r>
            <w:proofErr w:type="spellEnd"/>
          </w:p>
          <w:p w:rsidR="00A61A3A" w:rsidRDefault="00A61A3A" w:rsidP="001A5AB3">
            <w:pPr>
              <w:bidi w:val="0"/>
              <w:rPr>
                <w:b/>
                <w:bCs/>
                <w:i/>
                <w:iCs/>
                <w:u w:val="single"/>
              </w:rPr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Pr="00031A07" w:rsidRDefault="00A61A3A" w:rsidP="001A5AB3">
            <w:pPr>
              <w:bidi w:val="0"/>
              <w:rPr>
                <w:b/>
                <w:bCs/>
                <w:i/>
                <w:iCs/>
                <w:u w:val="single"/>
              </w:rPr>
            </w:pPr>
          </w:p>
        </w:tc>
      </w:tr>
      <w:tr w:rsidR="00A61A3A" w:rsidTr="001A5AB3">
        <w:trPr>
          <w:trHeight w:val="6723"/>
        </w:trPr>
        <w:tc>
          <w:tcPr>
            <w:tcW w:w="1271" w:type="dxa"/>
          </w:tcPr>
          <w:p w:rsidR="00970A47" w:rsidRPr="00970A47" w:rsidRDefault="00970A47" w:rsidP="001A5AB3">
            <w:pPr>
              <w:bidi w:val="0"/>
            </w:pPr>
            <w:r w:rsidRPr="00970A47">
              <w:t>Upper deep cervical lymph nodes.</w:t>
            </w:r>
          </w:p>
          <w:p w:rsidR="00970A47" w:rsidRPr="00970A47" w:rsidRDefault="00970A47" w:rsidP="001A5AB3">
            <w:pPr>
              <w:bidi w:val="0"/>
            </w:pPr>
            <w:r w:rsidRPr="00970A47">
              <w:t>Lower deep cervical lymph nodes.</w:t>
            </w:r>
          </w:p>
          <w:p w:rsidR="00970A47" w:rsidRPr="00970A47" w:rsidRDefault="00970A47" w:rsidP="001A5AB3">
            <w:pPr>
              <w:bidi w:val="0"/>
            </w:pPr>
            <w:r w:rsidRPr="00970A47">
              <w:t>Retropharyngeal lymph nodes.</w:t>
            </w:r>
          </w:p>
          <w:p w:rsidR="00031A07" w:rsidRDefault="00970A47" w:rsidP="001A5AB3">
            <w:pPr>
              <w:bidi w:val="0"/>
            </w:pPr>
            <w:r w:rsidRPr="00970A47">
              <w:t>Para tracheal lymph nodes.</w:t>
            </w:r>
          </w:p>
        </w:tc>
        <w:tc>
          <w:tcPr>
            <w:tcW w:w="1418" w:type="dxa"/>
          </w:tcPr>
          <w:p w:rsidR="00970A47" w:rsidRPr="00970A47" w:rsidRDefault="00A61A3A" w:rsidP="001A5AB3">
            <w:pPr>
              <w:bidi w:val="0"/>
            </w:pPr>
            <w:r w:rsidRPr="00A61A3A">
              <w:t xml:space="preserve">  </w:t>
            </w:r>
            <w:r w:rsidR="00970A47" w:rsidRPr="00970A47">
              <w:t xml:space="preserve"> </w:t>
            </w:r>
            <w:r w:rsidR="00970A47" w:rsidRPr="00970A47">
              <w:rPr>
                <w:color w:val="FF0000"/>
              </w:rPr>
              <w:t>Motor</w:t>
            </w:r>
            <w:r w:rsidR="00970A47" w:rsidRPr="00970A47">
              <w:t>:</w:t>
            </w:r>
          </w:p>
          <w:p w:rsidR="00970A47" w:rsidRDefault="00970A47" w:rsidP="001A5AB3">
            <w:pPr>
              <w:bidi w:val="0"/>
              <w:rPr>
                <w:sz w:val="18"/>
                <w:szCs w:val="18"/>
              </w:rPr>
            </w:pPr>
            <w:r w:rsidRPr="00970A47">
              <w:rPr>
                <w:sz w:val="18"/>
                <w:szCs w:val="18"/>
              </w:rPr>
              <w:t xml:space="preserve">All muscles of pharynx are supplied by cranial part of accessory nerve through pharyngeal branch of </w:t>
            </w:r>
            <w:proofErr w:type="spellStart"/>
            <w:r w:rsidRPr="00970A47">
              <w:rPr>
                <w:sz w:val="18"/>
                <w:szCs w:val="18"/>
              </w:rPr>
              <w:t>vagus</w:t>
            </w:r>
            <w:proofErr w:type="spellEnd"/>
            <w:r w:rsidRPr="00970A47">
              <w:rPr>
                <w:sz w:val="18"/>
                <w:szCs w:val="18"/>
              </w:rPr>
              <w:t xml:space="preserve"> except </w:t>
            </w:r>
            <w:proofErr w:type="spellStart"/>
            <w:r w:rsidRPr="00970A47">
              <w:rPr>
                <w:sz w:val="18"/>
                <w:szCs w:val="18"/>
              </w:rPr>
              <w:t>Stylopharyngeus</w:t>
            </w:r>
            <w:proofErr w:type="spellEnd"/>
            <w:r w:rsidRPr="00970A47">
              <w:rPr>
                <w:sz w:val="18"/>
                <w:szCs w:val="18"/>
              </w:rPr>
              <w:t xml:space="preserve"> m. (</w:t>
            </w:r>
            <w:proofErr w:type="spellStart"/>
            <w:r w:rsidRPr="00970A47">
              <w:rPr>
                <w:sz w:val="18"/>
                <w:szCs w:val="18"/>
              </w:rPr>
              <w:t>glossopharyngeal</w:t>
            </w:r>
            <w:proofErr w:type="spellEnd"/>
            <w:r w:rsidRPr="00970A47">
              <w:rPr>
                <w:sz w:val="18"/>
                <w:szCs w:val="18"/>
              </w:rPr>
              <w:t xml:space="preserve"> nerve).</w:t>
            </w:r>
          </w:p>
          <w:p w:rsidR="00970A47" w:rsidRPr="00970A47" w:rsidRDefault="00970A47" w:rsidP="001A5AB3">
            <w:pPr>
              <w:bidi w:val="0"/>
              <w:rPr>
                <w:color w:val="FF0000"/>
                <w:sz w:val="18"/>
                <w:szCs w:val="18"/>
              </w:rPr>
            </w:pPr>
            <w:r w:rsidRPr="00970A47">
              <w:rPr>
                <w:color w:val="FF0000"/>
                <w:sz w:val="18"/>
                <w:szCs w:val="18"/>
              </w:rPr>
              <w:t>Sensory</w:t>
            </w:r>
          </w:p>
          <w:p w:rsidR="00970A47" w:rsidRPr="00970A47" w:rsidRDefault="00970A47" w:rsidP="001A5AB3">
            <w:pPr>
              <w:bidi w:val="0"/>
              <w:rPr>
                <w:sz w:val="18"/>
                <w:szCs w:val="18"/>
              </w:rPr>
            </w:pPr>
            <w:proofErr w:type="spellStart"/>
            <w:r w:rsidRPr="00970A47">
              <w:rPr>
                <w:sz w:val="18"/>
                <w:szCs w:val="18"/>
              </w:rPr>
              <w:t>Nasopharynx</w:t>
            </w:r>
            <w:proofErr w:type="spellEnd"/>
            <w:r w:rsidRPr="00970A47">
              <w:rPr>
                <w:sz w:val="18"/>
                <w:szCs w:val="18"/>
              </w:rPr>
              <w:t xml:space="preserve"> is innervated by a pharyngeal branch of the maxillary nerve [V2] .</w:t>
            </w:r>
          </w:p>
          <w:p w:rsidR="00970A47" w:rsidRPr="00970A47" w:rsidRDefault="00970A47" w:rsidP="001A5AB3">
            <w:pPr>
              <w:bidi w:val="0"/>
              <w:rPr>
                <w:sz w:val="18"/>
                <w:szCs w:val="18"/>
              </w:rPr>
            </w:pPr>
            <w:proofErr w:type="spellStart"/>
            <w:r w:rsidRPr="00970A47">
              <w:rPr>
                <w:sz w:val="18"/>
                <w:szCs w:val="18"/>
              </w:rPr>
              <w:t>Oropharynx</w:t>
            </w:r>
            <w:proofErr w:type="spellEnd"/>
            <w:r w:rsidRPr="00970A47">
              <w:rPr>
                <w:sz w:val="18"/>
                <w:szCs w:val="18"/>
              </w:rPr>
              <w:t xml:space="preserve"> is innervated by the </w:t>
            </w:r>
            <w:proofErr w:type="spellStart"/>
            <w:r w:rsidRPr="00970A47">
              <w:rPr>
                <w:sz w:val="18"/>
                <w:szCs w:val="18"/>
              </w:rPr>
              <w:t>glossopharyngeal</w:t>
            </w:r>
            <w:proofErr w:type="spellEnd"/>
            <w:r w:rsidRPr="00970A47">
              <w:rPr>
                <w:sz w:val="18"/>
                <w:szCs w:val="18"/>
              </w:rPr>
              <w:t xml:space="preserve"> nerve [IX] via the pharyngeal plexus.</w:t>
            </w:r>
          </w:p>
          <w:p w:rsidR="00970A47" w:rsidRPr="00970A47" w:rsidRDefault="00970A47" w:rsidP="001A5AB3">
            <w:pPr>
              <w:bidi w:val="0"/>
              <w:rPr>
                <w:sz w:val="18"/>
                <w:szCs w:val="18"/>
              </w:rPr>
            </w:pPr>
            <w:proofErr w:type="spellStart"/>
            <w:r w:rsidRPr="00970A47">
              <w:rPr>
                <w:sz w:val="18"/>
                <w:szCs w:val="18"/>
              </w:rPr>
              <w:t>Laryngopharynx</w:t>
            </w:r>
            <w:proofErr w:type="spellEnd"/>
            <w:r w:rsidRPr="00970A47">
              <w:rPr>
                <w:sz w:val="18"/>
                <w:szCs w:val="18"/>
              </w:rPr>
              <w:t xml:space="preserve"> is innervated by the </w:t>
            </w:r>
            <w:proofErr w:type="spellStart"/>
            <w:r w:rsidRPr="00970A47">
              <w:rPr>
                <w:sz w:val="18"/>
                <w:szCs w:val="18"/>
              </w:rPr>
              <w:t>vagus</w:t>
            </w:r>
            <w:proofErr w:type="spellEnd"/>
            <w:r w:rsidRPr="00970A47">
              <w:rPr>
                <w:sz w:val="18"/>
                <w:szCs w:val="18"/>
              </w:rPr>
              <w:t xml:space="preserve"> nerve [X] via the pharyngeal plexus.</w:t>
            </w:r>
          </w:p>
          <w:p w:rsidR="00970A47" w:rsidRDefault="00970A47" w:rsidP="001A5AB3">
            <w:pPr>
              <w:bidi w:val="0"/>
            </w:pPr>
          </w:p>
          <w:p w:rsidR="00970A47" w:rsidRDefault="00970A47" w:rsidP="001A5AB3">
            <w:pPr>
              <w:bidi w:val="0"/>
            </w:pPr>
          </w:p>
          <w:p w:rsidR="00970A47" w:rsidRDefault="00970A47" w:rsidP="001A5AB3">
            <w:pPr>
              <w:bidi w:val="0"/>
            </w:pPr>
          </w:p>
          <w:p w:rsidR="00970A47" w:rsidRDefault="00970A47" w:rsidP="001A5AB3">
            <w:pPr>
              <w:bidi w:val="0"/>
            </w:pPr>
          </w:p>
          <w:p w:rsidR="00970A47" w:rsidRDefault="00970A47" w:rsidP="001A5AB3">
            <w:pPr>
              <w:bidi w:val="0"/>
            </w:pPr>
          </w:p>
          <w:p w:rsidR="00031A07" w:rsidRDefault="00A61A3A" w:rsidP="001A5AB3">
            <w:pPr>
              <w:bidi w:val="0"/>
            </w:pPr>
            <w:r w:rsidRPr="00A61A3A">
              <w:t xml:space="preserve"> Pharyngeal plexus</w:t>
            </w: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  <w:jc w:val="center"/>
            </w:pPr>
          </w:p>
          <w:p w:rsidR="00970A47" w:rsidRDefault="00970A47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  <w:proofErr w:type="spellStart"/>
            <w:r w:rsidRPr="00A61A3A">
              <w:t>Glossopharyngeal</w:t>
            </w:r>
            <w:proofErr w:type="spellEnd"/>
            <w:r w:rsidRPr="00A61A3A">
              <w:t xml:space="preserve"> nerve (IX).</w:t>
            </w:r>
          </w:p>
          <w:p w:rsidR="00970A47" w:rsidRDefault="00970A47" w:rsidP="001A5AB3">
            <w:pPr>
              <w:bidi w:val="0"/>
            </w:pPr>
          </w:p>
          <w:p w:rsidR="00970A47" w:rsidRDefault="00970A47" w:rsidP="001A5AB3">
            <w:pPr>
              <w:bidi w:val="0"/>
            </w:pPr>
          </w:p>
          <w:p w:rsidR="00970A47" w:rsidRDefault="00970A47" w:rsidP="001A5AB3">
            <w:pPr>
              <w:bidi w:val="0"/>
            </w:pPr>
          </w:p>
          <w:p w:rsidR="00970A47" w:rsidRDefault="00970A47" w:rsidP="001A5AB3">
            <w:pPr>
              <w:bidi w:val="0"/>
            </w:pPr>
          </w:p>
          <w:p w:rsidR="00970A47" w:rsidRDefault="00970A47" w:rsidP="001A5AB3">
            <w:pPr>
              <w:bidi w:val="0"/>
            </w:pPr>
          </w:p>
          <w:p w:rsidR="00970A47" w:rsidRDefault="00970A47" w:rsidP="001A5AB3">
            <w:pPr>
              <w:bidi w:val="0"/>
            </w:pPr>
          </w:p>
          <w:p w:rsidR="00970A47" w:rsidRDefault="00970A47" w:rsidP="001A5AB3">
            <w:pPr>
              <w:bidi w:val="0"/>
            </w:pPr>
            <w:r w:rsidRPr="00970A47">
              <w:t>Pharyngeal plexus.</w:t>
            </w:r>
          </w:p>
          <w:p w:rsidR="00A61A3A" w:rsidRDefault="00A61A3A" w:rsidP="001A5AB3">
            <w:pPr>
              <w:bidi w:val="0"/>
            </w:pPr>
          </w:p>
        </w:tc>
        <w:tc>
          <w:tcPr>
            <w:tcW w:w="1276" w:type="dxa"/>
          </w:tcPr>
          <w:p w:rsidR="00031A07" w:rsidRDefault="00970A47" w:rsidP="001A5AB3">
            <w:pPr>
              <w:bidi w:val="0"/>
            </w:pPr>
            <w:r w:rsidRPr="00970A47">
              <w:lastRenderedPageBreak/>
              <w:t>Pharyngeal plexus of veins into internal jugular vein</w:t>
            </w:r>
          </w:p>
        </w:tc>
        <w:tc>
          <w:tcPr>
            <w:tcW w:w="1417" w:type="dxa"/>
          </w:tcPr>
          <w:p w:rsidR="00970A47" w:rsidRPr="00970A47" w:rsidRDefault="00970A47" w:rsidP="001A5AB3">
            <w:pPr>
              <w:bidi w:val="0"/>
            </w:pPr>
            <w:r>
              <w:t>1-</w:t>
            </w:r>
            <w:r w:rsidRPr="00970A47">
              <w:t>Ascending pharyngeal artery.</w:t>
            </w:r>
          </w:p>
          <w:p w:rsidR="00970A47" w:rsidRPr="00970A47" w:rsidRDefault="00970A47" w:rsidP="001A5AB3">
            <w:pPr>
              <w:bidi w:val="0"/>
            </w:pPr>
            <w:r>
              <w:t>2-</w:t>
            </w:r>
            <w:r w:rsidRPr="00970A47">
              <w:t>Ascending palatine artery.</w:t>
            </w:r>
          </w:p>
          <w:p w:rsidR="00970A47" w:rsidRPr="00970A47" w:rsidRDefault="00970A47" w:rsidP="001A5AB3">
            <w:pPr>
              <w:bidi w:val="0"/>
            </w:pPr>
            <w:r>
              <w:t>3-</w:t>
            </w:r>
            <w:r w:rsidRPr="00970A47">
              <w:t>Facial artery.</w:t>
            </w:r>
          </w:p>
          <w:p w:rsidR="00970A47" w:rsidRPr="00970A47" w:rsidRDefault="00970A47" w:rsidP="001A5AB3">
            <w:pPr>
              <w:bidi w:val="0"/>
            </w:pPr>
            <w:r>
              <w:t>4-</w:t>
            </w:r>
            <w:r w:rsidRPr="00970A47">
              <w:t>Lingual artery.</w:t>
            </w:r>
          </w:p>
          <w:p w:rsidR="00031A07" w:rsidRDefault="00970A47" w:rsidP="001A5AB3">
            <w:pPr>
              <w:bidi w:val="0"/>
            </w:pPr>
            <w:r>
              <w:t>5-</w:t>
            </w:r>
            <w:r w:rsidRPr="00970A47">
              <w:t>Pharyngeal branch of maxillary artery.</w:t>
            </w:r>
          </w:p>
        </w:tc>
        <w:tc>
          <w:tcPr>
            <w:tcW w:w="1502" w:type="dxa"/>
          </w:tcPr>
          <w:p w:rsidR="00A61A3A" w:rsidRPr="00A61A3A" w:rsidRDefault="00A61A3A" w:rsidP="001A5AB3">
            <w:pPr>
              <w:bidi w:val="0"/>
            </w:pPr>
            <w:r w:rsidRPr="00A61A3A">
              <w:t xml:space="preserve">During swallowing, contraction of the upper </w:t>
            </w:r>
            <w:proofErr w:type="spellStart"/>
            <w:r w:rsidRPr="00A61A3A">
              <w:t>fibres</w:t>
            </w:r>
            <w:proofErr w:type="spellEnd"/>
            <w:r w:rsidRPr="00A61A3A">
              <w:t xml:space="preserve"> of the superior constrictor will pull the pharyngeal wall forwards. This will help the soft palate to close the nasopharyngeal isthmus (between </w:t>
            </w:r>
            <w:r>
              <w:t xml:space="preserve">the </w:t>
            </w:r>
            <w:proofErr w:type="spellStart"/>
            <w:r>
              <w:t>nasopharynx</w:t>
            </w:r>
            <w:proofErr w:type="spellEnd"/>
            <w:r>
              <w:t xml:space="preserve"> and </w:t>
            </w:r>
            <w:proofErr w:type="spellStart"/>
            <w:r>
              <w:t>oropharynx</w:t>
            </w:r>
            <w:proofErr w:type="spellEnd"/>
            <w:r>
              <w:t>)</w:t>
            </w:r>
          </w:p>
          <w:p w:rsidR="00031A07" w:rsidRDefault="00A61A3A" w:rsidP="001A5AB3">
            <w:pPr>
              <w:bidi w:val="0"/>
            </w:pPr>
            <w:r w:rsidRPr="00A61A3A">
              <w:t xml:space="preserve">The successive contractions of the superior, middle and inferior constrictor muscles </w:t>
            </w:r>
            <w:r w:rsidRPr="00A61A3A">
              <w:lastRenderedPageBreak/>
              <w:t xml:space="preserve">propel the bolus of food downwards to the </w:t>
            </w:r>
            <w:proofErr w:type="spellStart"/>
            <w:r w:rsidRPr="00A61A3A">
              <w:t>oesophagus</w:t>
            </w:r>
            <w:proofErr w:type="spellEnd"/>
            <w:r w:rsidRPr="00A61A3A">
              <w:t>.</w:t>
            </w: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970A47" w:rsidRDefault="00970A47" w:rsidP="001A5AB3">
            <w:pPr>
              <w:bidi w:val="0"/>
            </w:pPr>
          </w:p>
          <w:p w:rsidR="00970A47" w:rsidRDefault="00970A47" w:rsidP="001A5AB3">
            <w:pPr>
              <w:bidi w:val="0"/>
            </w:pPr>
          </w:p>
          <w:p w:rsidR="00970A47" w:rsidRDefault="00970A47" w:rsidP="001A5AB3">
            <w:pPr>
              <w:bidi w:val="0"/>
            </w:pPr>
          </w:p>
          <w:p w:rsidR="00970A47" w:rsidRDefault="00970A47" w:rsidP="001A5AB3">
            <w:pPr>
              <w:bidi w:val="0"/>
            </w:pPr>
          </w:p>
          <w:p w:rsidR="00A61A3A" w:rsidRDefault="00A61A3A" w:rsidP="001A5AB3">
            <w:pPr>
              <w:bidi w:val="0"/>
            </w:pPr>
            <w:r w:rsidRPr="00A61A3A">
              <w:t>Elevation of the larynx and pharynx during swallowing.</w:t>
            </w:r>
          </w:p>
          <w:p w:rsidR="00970A47" w:rsidRDefault="00970A47" w:rsidP="001A5AB3">
            <w:pPr>
              <w:bidi w:val="0"/>
            </w:pPr>
          </w:p>
          <w:p w:rsidR="00970A47" w:rsidRDefault="00970A47" w:rsidP="001A5AB3">
            <w:pPr>
              <w:bidi w:val="0"/>
            </w:pPr>
          </w:p>
          <w:p w:rsidR="00970A47" w:rsidRDefault="00970A47" w:rsidP="001A5AB3">
            <w:pPr>
              <w:bidi w:val="0"/>
            </w:pPr>
          </w:p>
          <w:p w:rsidR="00970A47" w:rsidRDefault="00970A47" w:rsidP="001A5AB3">
            <w:pPr>
              <w:bidi w:val="0"/>
            </w:pPr>
            <w:r w:rsidRPr="00970A47">
              <w:t>It helps in elevation of the pharynx.</w:t>
            </w:r>
          </w:p>
        </w:tc>
        <w:tc>
          <w:tcPr>
            <w:tcW w:w="1333" w:type="dxa"/>
          </w:tcPr>
          <w:p w:rsidR="00970A47" w:rsidRDefault="00970A47" w:rsidP="001A5AB3">
            <w:pPr>
              <w:bidi w:val="0"/>
            </w:pPr>
          </w:p>
          <w:p w:rsidR="00970A47" w:rsidRDefault="00970A47" w:rsidP="001A5AB3">
            <w:pPr>
              <w:bidi w:val="0"/>
            </w:pPr>
          </w:p>
          <w:p w:rsidR="00A61A3A" w:rsidRPr="00A61A3A" w:rsidRDefault="00A61A3A" w:rsidP="001A5AB3">
            <w:pPr>
              <w:bidi w:val="0"/>
            </w:pPr>
            <w:r w:rsidRPr="00A61A3A">
              <w:t xml:space="preserve">Pharyngeal </w:t>
            </w:r>
            <w:proofErr w:type="spellStart"/>
            <w:r w:rsidRPr="00A61A3A">
              <w:t>raphe</w:t>
            </w:r>
            <w:proofErr w:type="spellEnd"/>
            <w:r w:rsidRPr="00A61A3A">
              <w:t>:</w:t>
            </w:r>
          </w:p>
          <w:p w:rsidR="00A61A3A" w:rsidRPr="00A61A3A" w:rsidRDefault="00A61A3A" w:rsidP="001A5AB3">
            <w:pPr>
              <w:bidi w:val="0"/>
            </w:pPr>
            <w:r w:rsidRPr="00A61A3A">
              <w:t xml:space="preserve">A strong median fibrous </w:t>
            </w:r>
            <w:proofErr w:type="spellStart"/>
            <w:r w:rsidRPr="00A61A3A">
              <w:t>raphe</w:t>
            </w:r>
            <w:proofErr w:type="spellEnd"/>
            <w:r w:rsidRPr="00A61A3A">
              <w:t xml:space="preserve"> that receives insertion of all constrictors on the back of the pharynx.</w:t>
            </w:r>
          </w:p>
          <w:p w:rsidR="00031A07" w:rsidRDefault="00A61A3A" w:rsidP="001A5AB3">
            <w:pPr>
              <w:bidi w:val="0"/>
            </w:pPr>
            <w:r w:rsidRPr="00A61A3A">
              <w:t>Its upper end is attached to the pharyngeal tubercle.</w:t>
            </w: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970A47" w:rsidRDefault="00970A47" w:rsidP="001A5AB3">
            <w:pPr>
              <w:bidi w:val="0"/>
            </w:pPr>
          </w:p>
          <w:p w:rsidR="00970A47" w:rsidRDefault="00970A47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  <w:r w:rsidRPr="00A61A3A">
              <w:t>into the posterior border of thyroid cartilage</w:t>
            </w:r>
          </w:p>
          <w:p w:rsidR="00970A47" w:rsidRDefault="00970A47" w:rsidP="001A5AB3">
            <w:pPr>
              <w:bidi w:val="0"/>
            </w:pPr>
          </w:p>
          <w:p w:rsidR="00970A47" w:rsidRDefault="00970A47" w:rsidP="001A5AB3">
            <w:pPr>
              <w:bidi w:val="0"/>
            </w:pPr>
          </w:p>
          <w:p w:rsidR="00970A47" w:rsidRDefault="00970A47" w:rsidP="001A5AB3">
            <w:pPr>
              <w:bidi w:val="0"/>
            </w:pPr>
          </w:p>
          <w:p w:rsidR="00970A47" w:rsidRDefault="00970A47" w:rsidP="001A5AB3">
            <w:pPr>
              <w:bidi w:val="0"/>
            </w:pPr>
            <w:r w:rsidRPr="00970A47">
              <w:t xml:space="preserve">It blends with </w:t>
            </w:r>
            <w:proofErr w:type="spellStart"/>
            <w:r w:rsidRPr="00970A47">
              <w:t>palatopharyngeus</w:t>
            </w:r>
            <w:proofErr w:type="spellEnd"/>
            <w:r w:rsidRPr="00970A47">
              <w:t xml:space="preserve"> muscle</w:t>
            </w:r>
          </w:p>
        </w:tc>
        <w:tc>
          <w:tcPr>
            <w:tcW w:w="1559" w:type="dxa"/>
          </w:tcPr>
          <w:p w:rsidR="00970A47" w:rsidRDefault="00970A47" w:rsidP="001A5AB3">
            <w:pPr>
              <w:bidi w:val="0"/>
              <w:rPr>
                <w:u w:val="single"/>
              </w:rPr>
            </w:pPr>
          </w:p>
          <w:p w:rsidR="00970A47" w:rsidRDefault="00970A47" w:rsidP="001A5AB3">
            <w:pPr>
              <w:bidi w:val="0"/>
              <w:rPr>
                <w:u w:val="single"/>
              </w:rPr>
            </w:pPr>
          </w:p>
          <w:p w:rsidR="00A61A3A" w:rsidRPr="00A61A3A" w:rsidRDefault="00A61A3A" w:rsidP="001A5AB3">
            <w:pPr>
              <w:bidi w:val="0"/>
            </w:pPr>
            <w:r w:rsidRPr="00A61A3A">
              <w:rPr>
                <w:u w:val="single"/>
              </w:rPr>
              <w:t xml:space="preserve">Superior constrictor; </w:t>
            </w:r>
            <w:r w:rsidRPr="00A61A3A">
              <w:t xml:space="preserve">posterior border of medial </w:t>
            </w:r>
            <w:proofErr w:type="spellStart"/>
            <w:r w:rsidRPr="00A61A3A">
              <w:t>pterygoid</w:t>
            </w:r>
            <w:proofErr w:type="spellEnd"/>
            <w:r w:rsidRPr="00A61A3A">
              <w:t xml:space="preserve"> plate.</w:t>
            </w:r>
          </w:p>
          <w:p w:rsidR="00A61A3A" w:rsidRPr="00A61A3A" w:rsidRDefault="00A61A3A" w:rsidP="001A5AB3">
            <w:pPr>
              <w:bidi w:val="0"/>
            </w:pPr>
            <w:proofErr w:type="spellStart"/>
            <w:r w:rsidRPr="00A61A3A">
              <w:t>Pterygoid</w:t>
            </w:r>
            <w:proofErr w:type="spellEnd"/>
            <w:r w:rsidRPr="00A61A3A">
              <w:t xml:space="preserve"> </w:t>
            </w:r>
            <w:proofErr w:type="spellStart"/>
            <w:r w:rsidRPr="00A61A3A">
              <w:t>hamulus</w:t>
            </w:r>
            <w:proofErr w:type="spellEnd"/>
            <w:r w:rsidRPr="00A61A3A">
              <w:t>.</w:t>
            </w:r>
          </w:p>
          <w:p w:rsidR="00A61A3A" w:rsidRPr="00A61A3A" w:rsidRDefault="00A61A3A" w:rsidP="001A5AB3">
            <w:pPr>
              <w:bidi w:val="0"/>
            </w:pPr>
            <w:proofErr w:type="spellStart"/>
            <w:r w:rsidRPr="00A61A3A">
              <w:t>Pterygomandibular</w:t>
            </w:r>
            <w:proofErr w:type="spellEnd"/>
            <w:r w:rsidRPr="00A61A3A">
              <w:t xml:space="preserve"> </w:t>
            </w:r>
            <w:proofErr w:type="spellStart"/>
            <w:r w:rsidRPr="00A61A3A">
              <w:t>raphe</w:t>
            </w:r>
            <w:proofErr w:type="spellEnd"/>
            <w:r w:rsidRPr="00A61A3A">
              <w:t>.</w:t>
            </w:r>
          </w:p>
          <w:p w:rsidR="00A61A3A" w:rsidRPr="00A61A3A" w:rsidRDefault="00A61A3A" w:rsidP="001A5AB3">
            <w:pPr>
              <w:bidi w:val="0"/>
            </w:pPr>
            <w:r w:rsidRPr="00A61A3A">
              <w:t xml:space="preserve">Posterior end of </w:t>
            </w:r>
            <w:proofErr w:type="spellStart"/>
            <w:r w:rsidRPr="00A61A3A">
              <w:t>mylohyoid</w:t>
            </w:r>
            <w:proofErr w:type="spellEnd"/>
            <w:r w:rsidRPr="00A61A3A">
              <w:t xml:space="preserve"> line.</w:t>
            </w:r>
          </w:p>
          <w:p w:rsidR="00A61A3A" w:rsidRPr="00A61A3A" w:rsidRDefault="00A61A3A" w:rsidP="001A5AB3">
            <w:pPr>
              <w:bidi w:val="0"/>
              <w:rPr>
                <w:u w:val="single"/>
              </w:rPr>
            </w:pPr>
            <w:r w:rsidRPr="00A61A3A">
              <w:rPr>
                <w:u w:val="single"/>
              </w:rPr>
              <w:t>Middle constrictor:</w:t>
            </w:r>
          </w:p>
          <w:p w:rsidR="00A61A3A" w:rsidRPr="00A61A3A" w:rsidRDefault="00A61A3A" w:rsidP="001A5AB3">
            <w:pPr>
              <w:bidi w:val="0"/>
            </w:pPr>
            <w:r w:rsidRPr="00A61A3A">
              <w:t xml:space="preserve">Lower part of </w:t>
            </w:r>
            <w:proofErr w:type="spellStart"/>
            <w:r w:rsidRPr="00A61A3A">
              <w:t>stylohyoid</w:t>
            </w:r>
            <w:proofErr w:type="spellEnd"/>
            <w:r w:rsidRPr="00A61A3A">
              <w:t xml:space="preserve"> ligament.</w:t>
            </w:r>
          </w:p>
          <w:p w:rsidR="00A61A3A" w:rsidRPr="00A61A3A" w:rsidRDefault="00A61A3A" w:rsidP="001A5AB3">
            <w:pPr>
              <w:bidi w:val="0"/>
            </w:pPr>
            <w:r w:rsidRPr="00A61A3A">
              <w:t xml:space="preserve">Lesser and greater </w:t>
            </w:r>
            <w:proofErr w:type="spellStart"/>
            <w:r w:rsidRPr="00A61A3A">
              <w:t>cornu</w:t>
            </w:r>
            <w:proofErr w:type="spellEnd"/>
            <w:r w:rsidRPr="00A61A3A">
              <w:t xml:space="preserve"> of hyoid bone.</w:t>
            </w:r>
          </w:p>
          <w:p w:rsidR="00A61A3A" w:rsidRPr="00A61A3A" w:rsidRDefault="00A61A3A" w:rsidP="001A5AB3">
            <w:pPr>
              <w:bidi w:val="0"/>
              <w:rPr>
                <w:u w:val="single"/>
              </w:rPr>
            </w:pPr>
            <w:r w:rsidRPr="00A61A3A">
              <w:rPr>
                <w:u w:val="single"/>
              </w:rPr>
              <w:t>Inferior constrictor:</w:t>
            </w:r>
          </w:p>
          <w:p w:rsidR="00031A07" w:rsidRDefault="00A61A3A" w:rsidP="001A5AB3">
            <w:pPr>
              <w:bidi w:val="0"/>
            </w:pPr>
            <w:r w:rsidRPr="00A61A3A">
              <w:t xml:space="preserve">Thyroid and </w:t>
            </w:r>
            <w:proofErr w:type="spellStart"/>
            <w:r w:rsidRPr="00A61A3A">
              <w:t>cricoid</w:t>
            </w:r>
            <w:proofErr w:type="spellEnd"/>
            <w:r w:rsidRPr="00A61A3A">
              <w:t xml:space="preserve"> cartilages.</w:t>
            </w: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970A47" w:rsidRDefault="00970A47" w:rsidP="001A5AB3">
            <w:pPr>
              <w:bidi w:val="0"/>
            </w:pPr>
          </w:p>
          <w:p w:rsidR="00970A47" w:rsidRDefault="00970A47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  <w:r w:rsidRPr="00A61A3A">
              <w:t xml:space="preserve">from </w:t>
            </w:r>
            <w:proofErr w:type="spellStart"/>
            <w:r w:rsidRPr="00A61A3A">
              <w:t>styloid</w:t>
            </w:r>
            <w:proofErr w:type="spellEnd"/>
            <w:r w:rsidRPr="00A61A3A">
              <w:t xml:space="preserve"> process of the temporal bone.</w:t>
            </w:r>
          </w:p>
          <w:p w:rsidR="00970A47" w:rsidRDefault="00970A47" w:rsidP="001A5AB3">
            <w:pPr>
              <w:bidi w:val="0"/>
            </w:pPr>
          </w:p>
          <w:p w:rsidR="00970A47" w:rsidRDefault="00970A47" w:rsidP="001A5AB3">
            <w:pPr>
              <w:bidi w:val="0"/>
            </w:pPr>
          </w:p>
          <w:p w:rsidR="00970A47" w:rsidRDefault="00970A47" w:rsidP="001A5AB3">
            <w:pPr>
              <w:bidi w:val="0"/>
            </w:pPr>
          </w:p>
          <w:p w:rsidR="00970A47" w:rsidRDefault="00970A47" w:rsidP="001A5AB3">
            <w:pPr>
              <w:bidi w:val="0"/>
            </w:pPr>
          </w:p>
          <w:p w:rsidR="00970A47" w:rsidRDefault="00970A47" w:rsidP="001A5AB3">
            <w:pPr>
              <w:bidi w:val="0"/>
            </w:pPr>
          </w:p>
          <w:p w:rsidR="00970A47" w:rsidRDefault="00970A47" w:rsidP="001A5AB3">
            <w:pPr>
              <w:bidi w:val="0"/>
            </w:pPr>
            <w:r w:rsidRPr="00970A47">
              <w:t>cartilaginous part of auditory tube</w:t>
            </w:r>
          </w:p>
        </w:tc>
        <w:tc>
          <w:tcPr>
            <w:tcW w:w="1560" w:type="dxa"/>
          </w:tcPr>
          <w:p w:rsidR="00031A07" w:rsidRDefault="00A61A3A" w:rsidP="001A5AB3">
            <w:pPr>
              <w:bidi w:val="0"/>
            </w:pPr>
            <w:r w:rsidRPr="00031A07">
              <w:lastRenderedPageBreak/>
              <w:t>Muscles of the Pharynx</w:t>
            </w:r>
          </w:p>
          <w:p w:rsidR="00970A47" w:rsidRDefault="00970A47" w:rsidP="001A5AB3">
            <w:pPr>
              <w:bidi w:val="0"/>
            </w:pPr>
          </w:p>
          <w:p w:rsidR="00970A47" w:rsidRDefault="00970A47" w:rsidP="001A5AB3">
            <w:pPr>
              <w:bidi w:val="0"/>
            </w:pPr>
          </w:p>
          <w:p w:rsidR="00970A47" w:rsidRDefault="00970A47" w:rsidP="001A5AB3">
            <w:pPr>
              <w:bidi w:val="0"/>
            </w:pPr>
          </w:p>
          <w:p w:rsidR="00970A47" w:rsidRDefault="00970A47" w:rsidP="001A5AB3">
            <w:pPr>
              <w:bidi w:val="0"/>
            </w:pPr>
          </w:p>
          <w:p w:rsidR="00A61A3A" w:rsidRDefault="00A61A3A" w:rsidP="001A5AB3">
            <w:pPr>
              <w:bidi w:val="0"/>
            </w:pPr>
            <w:r>
              <w:t>1-</w:t>
            </w:r>
            <w:r w:rsidRPr="00A61A3A">
              <w:t>Constrictor muscles</w:t>
            </w: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  <w:r>
              <w:t>2-</w:t>
            </w:r>
            <w:r w:rsidRPr="00A61A3A">
              <w:t>Stylopharyngeus muscle</w:t>
            </w: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</w:p>
          <w:p w:rsidR="00A61A3A" w:rsidRDefault="00A61A3A" w:rsidP="001A5AB3">
            <w:pPr>
              <w:bidi w:val="0"/>
            </w:pPr>
            <w:r>
              <w:t>3-</w:t>
            </w:r>
            <w:r w:rsidR="00970A47" w:rsidRPr="00970A47">
              <w:t xml:space="preserve"> </w:t>
            </w:r>
            <w:proofErr w:type="spellStart"/>
            <w:r w:rsidR="00970A47" w:rsidRPr="00970A47">
              <w:t>Salpingopharyngeus</w:t>
            </w:r>
            <w:proofErr w:type="spellEnd"/>
            <w:r w:rsidR="00970A47" w:rsidRPr="00970A47">
              <w:t xml:space="preserve"> muscle:</w:t>
            </w:r>
          </w:p>
        </w:tc>
      </w:tr>
      <w:tr w:rsidR="00A61A3A" w:rsidTr="001A5AB3">
        <w:trPr>
          <w:trHeight w:val="1174"/>
        </w:trPr>
        <w:tc>
          <w:tcPr>
            <w:tcW w:w="1271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418" w:type="dxa"/>
          </w:tcPr>
          <w:p w:rsidR="00031A07" w:rsidRDefault="00970A47" w:rsidP="001A5AB3">
            <w:pPr>
              <w:bidi w:val="0"/>
            </w:pPr>
            <w:r w:rsidRPr="00970A47">
              <w:t>Cranial part</w:t>
            </w:r>
            <w:r>
              <w:t xml:space="preserve"> of accessory nerve through </w:t>
            </w:r>
            <w:r w:rsidRPr="00970A47">
              <w:t>pharyngeal plexus.</w:t>
            </w:r>
          </w:p>
        </w:tc>
        <w:tc>
          <w:tcPr>
            <w:tcW w:w="1276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417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02" w:type="dxa"/>
          </w:tcPr>
          <w:p w:rsidR="00031A07" w:rsidRDefault="00970A47" w:rsidP="001A5AB3">
            <w:pPr>
              <w:bidi w:val="0"/>
            </w:pPr>
            <w:r>
              <w:t>Depression of the palate &amp;</w:t>
            </w:r>
            <w:proofErr w:type="spellStart"/>
            <w:r>
              <w:t>narrowin</w:t>
            </w:r>
            <w:proofErr w:type="spellEnd"/>
            <w:r w:rsidRPr="00970A47">
              <w:t xml:space="preserve"> nasopharyngeal isthmus during deglutition.</w:t>
            </w:r>
          </w:p>
        </w:tc>
        <w:tc>
          <w:tcPr>
            <w:tcW w:w="1333" w:type="dxa"/>
          </w:tcPr>
          <w:p w:rsidR="00031A07" w:rsidRDefault="00970A47" w:rsidP="001A5AB3">
            <w:pPr>
              <w:bidi w:val="0"/>
            </w:pPr>
            <w:r w:rsidRPr="00970A47">
              <w:t>The lamina of thyroid cartilage</w:t>
            </w:r>
          </w:p>
        </w:tc>
        <w:tc>
          <w:tcPr>
            <w:tcW w:w="1559" w:type="dxa"/>
          </w:tcPr>
          <w:p w:rsidR="00031A07" w:rsidRDefault="00970A47" w:rsidP="001A5AB3">
            <w:pPr>
              <w:bidi w:val="0"/>
            </w:pPr>
            <w:r w:rsidRPr="00970A47">
              <w:t xml:space="preserve">Hard palate and palatine </w:t>
            </w:r>
            <w:proofErr w:type="spellStart"/>
            <w:r w:rsidRPr="00970A47">
              <w:t>apponeurosis</w:t>
            </w:r>
            <w:proofErr w:type="spellEnd"/>
            <w:r w:rsidRPr="00970A47">
              <w:t>.</w:t>
            </w:r>
          </w:p>
        </w:tc>
        <w:tc>
          <w:tcPr>
            <w:tcW w:w="1560" w:type="dxa"/>
          </w:tcPr>
          <w:p w:rsidR="00031A07" w:rsidRDefault="00970A47" w:rsidP="001A5AB3">
            <w:pPr>
              <w:bidi w:val="0"/>
            </w:pPr>
            <w:r>
              <w:t>4-</w:t>
            </w:r>
            <w:r w:rsidRPr="00970A47">
              <w:t xml:space="preserve"> </w:t>
            </w:r>
            <w:proofErr w:type="spellStart"/>
            <w:r w:rsidRPr="00970A47">
              <w:t>Palatopharyngeus</w:t>
            </w:r>
            <w:proofErr w:type="spellEnd"/>
            <w:r w:rsidRPr="00970A47">
              <w:t xml:space="preserve"> muscle:</w:t>
            </w:r>
          </w:p>
        </w:tc>
      </w:tr>
      <w:tr w:rsidR="00A61A3A" w:rsidTr="001A5AB3">
        <w:trPr>
          <w:trHeight w:val="1174"/>
        </w:trPr>
        <w:tc>
          <w:tcPr>
            <w:tcW w:w="1271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418" w:type="dxa"/>
          </w:tcPr>
          <w:p w:rsidR="007B669C" w:rsidRPr="007B669C" w:rsidRDefault="007B669C" w:rsidP="001A5AB3">
            <w:pPr>
              <w:bidi w:val="0"/>
            </w:pPr>
            <w:r w:rsidRPr="007B669C">
              <w:rPr>
                <w:color w:val="FF0000"/>
              </w:rPr>
              <w:t>Sympathetic</w:t>
            </w:r>
            <w:r w:rsidRPr="007B669C">
              <w:t>:</w:t>
            </w:r>
          </w:p>
          <w:p w:rsidR="007B669C" w:rsidRPr="007B669C" w:rsidRDefault="007B669C" w:rsidP="001A5AB3">
            <w:pPr>
              <w:bidi w:val="0"/>
            </w:pPr>
            <w:r w:rsidRPr="007B669C">
              <w:t>Sympathetic trunk.</w:t>
            </w:r>
          </w:p>
          <w:p w:rsidR="00031A07" w:rsidRDefault="007B669C" w:rsidP="001A5AB3">
            <w:pPr>
              <w:bidi w:val="0"/>
            </w:pPr>
            <w:r w:rsidRPr="007B669C">
              <w:rPr>
                <w:color w:val="FF0000"/>
              </w:rPr>
              <w:t>Parasympathetic</w:t>
            </w:r>
            <w:r w:rsidRPr="007B669C">
              <w:t>:</w:t>
            </w:r>
            <w:r>
              <w:t xml:space="preserve"> </w:t>
            </w:r>
            <w:proofErr w:type="spellStart"/>
            <w:r w:rsidRPr="007B669C">
              <w:t>Vagi</w:t>
            </w:r>
            <w:proofErr w:type="spellEnd"/>
          </w:p>
        </w:tc>
        <w:tc>
          <w:tcPr>
            <w:tcW w:w="1276" w:type="dxa"/>
          </w:tcPr>
          <w:p w:rsidR="00970A47" w:rsidRPr="00970A47" w:rsidRDefault="00970A47" w:rsidP="001A5AB3">
            <w:pPr>
              <w:bidi w:val="0"/>
              <w:rPr>
                <w:color w:val="FF0000"/>
              </w:rPr>
            </w:pPr>
            <w:r w:rsidRPr="00970A47">
              <w:rPr>
                <w:color w:val="FF0000"/>
              </w:rPr>
              <w:t>Cervical part:</w:t>
            </w:r>
          </w:p>
          <w:p w:rsidR="00970A47" w:rsidRPr="00970A47" w:rsidRDefault="00970A47" w:rsidP="001A5AB3">
            <w:pPr>
              <w:bidi w:val="0"/>
            </w:pPr>
            <w:r w:rsidRPr="00970A47">
              <w:t>Inferior thyroid veins.</w:t>
            </w:r>
          </w:p>
          <w:p w:rsidR="00970A47" w:rsidRPr="00970A47" w:rsidRDefault="00970A47" w:rsidP="001A5AB3">
            <w:pPr>
              <w:bidi w:val="0"/>
              <w:rPr>
                <w:color w:val="FF0000"/>
              </w:rPr>
            </w:pPr>
            <w:r w:rsidRPr="00970A47">
              <w:rPr>
                <w:color w:val="FF0000"/>
              </w:rPr>
              <w:t>Thoracic part:</w:t>
            </w:r>
          </w:p>
          <w:p w:rsidR="00970A47" w:rsidRPr="00970A47" w:rsidRDefault="00970A47" w:rsidP="001A5AB3">
            <w:pPr>
              <w:bidi w:val="0"/>
            </w:pPr>
            <w:proofErr w:type="spellStart"/>
            <w:r w:rsidRPr="00970A47">
              <w:t>Aygos</w:t>
            </w:r>
            <w:proofErr w:type="spellEnd"/>
            <w:r w:rsidRPr="00970A47">
              <w:t xml:space="preserve">, </w:t>
            </w:r>
            <w:proofErr w:type="spellStart"/>
            <w:r w:rsidRPr="00970A47">
              <w:t>hemiazygos</w:t>
            </w:r>
            <w:proofErr w:type="spellEnd"/>
            <w:r w:rsidRPr="00970A47">
              <w:t xml:space="preserve"> and accessory </w:t>
            </w:r>
            <w:proofErr w:type="spellStart"/>
            <w:r w:rsidRPr="00970A47">
              <w:t>hemiazygos</w:t>
            </w:r>
            <w:proofErr w:type="spellEnd"/>
            <w:r w:rsidRPr="00970A47">
              <w:t xml:space="preserve"> veins.</w:t>
            </w:r>
          </w:p>
          <w:p w:rsidR="00970A47" w:rsidRPr="00970A47" w:rsidRDefault="00970A47" w:rsidP="001A5AB3">
            <w:pPr>
              <w:bidi w:val="0"/>
              <w:rPr>
                <w:color w:val="FF0000"/>
              </w:rPr>
            </w:pPr>
            <w:r w:rsidRPr="00970A47">
              <w:rPr>
                <w:color w:val="FF0000"/>
              </w:rPr>
              <w:t>Abdominal part:</w:t>
            </w:r>
          </w:p>
          <w:p w:rsidR="00031A07" w:rsidRDefault="00970A47" w:rsidP="001A5AB3">
            <w:pPr>
              <w:bidi w:val="0"/>
            </w:pPr>
            <w:r w:rsidRPr="00970A47">
              <w:lastRenderedPageBreak/>
              <w:t>Left gastric vein.</w:t>
            </w:r>
          </w:p>
        </w:tc>
        <w:tc>
          <w:tcPr>
            <w:tcW w:w="1417" w:type="dxa"/>
          </w:tcPr>
          <w:p w:rsidR="00970A47" w:rsidRPr="00970A47" w:rsidRDefault="00970A47" w:rsidP="001A5AB3">
            <w:pPr>
              <w:bidi w:val="0"/>
              <w:rPr>
                <w:color w:val="FF0000"/>
              </w:rPr>
            </w:pPr>
            <w:r w:rsidRPr="00970A47">
              <w:rPr>
                <w:color w:val="FF0000"/>
              </w:rPr>
              <w:lastRenderedPageBreak/>
              <w:t>Cervical part:</w:t>
            </w:r>
          </w:p>
          <w:p w:rsidR="007B669C" w:rsidRDefault="007B669C" w:rsidP="001A5AB3">
            <w:pPr>
              <w:bidi w:val="0"/>
            </w:pPr>
            <w:r>
              <w:t>Inferior</w:t>
            </w:r>
          </w:p>
          <w:p w:rsidR="00970A47" w:rsidRPr="00970A47" w:rsidRDefault="00970A47" w:rsidP="001A5AB3">
            <w:pPr>
              <w:bidi w:val="0"/>
            </w:pPr>
            <w:r w:rsidRPr="00970A47">
              <w:t xml:space="preserve">thyroid </w:t>
            </w:r>
            <w:r w:rsidR="007B669C">
              <w:t>A</w:t>
            </w:r>
            <w:r w:rsidRPr="00970A47">
              <w:t>.</w:t>
            </w:r>
          </w:p>
          <w:p w:rsidR="00970A47" w:rsidRPr="00970A47" w:rsidRDefault="00970A47" w:rsidP="001A5AB3">
            <w:pPr>
              <w:bidi w:val="0"/>
              <w:rPr>
                <w:color w:val="FF0000"/>
              </w:rPr>
            </w:pPr>
            <w:r w:rsidRPr="00970A47">
              <w:rPr>
                <w:color w:val="FF0000"/>
              </w:rPr>
              <w:t>Thoracic part:</w:t>
            </w:r>
          </w:p>
          <w:p w:rsidR="00970A47" w:rsidRPr="00970A47" w:rsidRDefault="00970A47" w:rsidP="001A5AB3">
            <w:pPr>
              <w:bidi w:val="0"/>
            </w:pPr>
            <w:r w:rsidRPr="00970A47">
              <w:t>Descending thoracic aorta.</w:t>
            </w:r>
          </w:p>
          <w:p w:rsidR="00031A07" w:rsidRPr="007B669C" w:rsidRDefault="00970A47" w:rsidP="001A5AB3">
            <w:pPr>
              <w:bidi w:val="0"/>
              <w:rPr>
                <w:color w:val="FF0000"/>
              </w:rPr>
            </w:pPr>
            <w:r w:rsidRPr="00970A47">
              <w:rPr>
                <w:color w:val="FF0000"/>
              </w:rPr>
              <w:t xml:space="preserve">Abdominal </w:t>
            </w:r>
            <w:proofErr w:type="spellStart"/>
            <w:r w:rsidRPr="00970A47">
              <w:rPr>
                <w:color w:val="FF0000"/>
              </w:rPr>
              <w:t>part:</w:t>
            </w:r>
            <w:r>
              <w:t>Left</w:t>
            </w:r>
            <w:proofErr w:type="spellEnd"/>
            <w:r>
              <w:t xml:space="preserve"> </w:t>
            </w:r>
            <w:proofErr w:type="spellStart"/>
            <w:r>
              <w:t>gastricA</w:t>
            </w:r>
            <w:r w:rsidR="007B669C">
              <w:rPr>
                <w:color w:val="FF0000"/>
              </w:rPr>
              <w:t>.</w:t>
            </w:r>
            <w:r w:rsidRPr="00970A47">
              <w:t>The</w:t>
            </w:r>
            <w:proofErr w:type="spellEnd"/>
            <w:r w:rsidRPr="00970A47">
              <w:t xml:space="preserve"> supp</w:t>
            </w:r>
            <w:r>
              <w:t xml:space="preserve">lying arteries are </w:t>
            </w:r>
            <w:proofErr w:type="spellStart"/>
            <w:r>
              <w:t>interconnect</w:t>
            </w:r>
            <w:r w:rsidRPr="00970A47">
              <w:t>d</w:t>
            </w:r>
            <w:proofErr w:type="spellEnd"/>
            <w:r w:rsidRPr="00970A47">
              <w:t xml:space="preserve"> by </w:t>
            </w:r>
            <w:r w:rsidRPr="00970A47">
              <w:lastRenderedPageBreak/>
              <w:t xml:space="preserve">longitudinal </w:t>
            </w:r>
            <w:proofErr w:type="spellStart"/>
            <w:r w:rsidRPr="00970A47">
              <w:t>anastomotic</w:t>
            </w:r>
            <w:proofErr w:type="spellEnd"/>
            <w:r w:rsidRPr="00970A47">
              <w:t xml:space="preserve"> channels.</w:t>
            </w:r>
          </w:p>
        </w:tc>
        <w:tc>
          <w:tcPr>
            <w:tcW w:w="1502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333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59" w:type="dxa"/>
          </w:tcPr>
          <w:p w:rsidR="00031A07" w:rsidRDefault="00031A07" w:rsidP="001A5AB3">
            <w:pPr>
              <w:rPr>
                <w:rFonts w:hint="cs"/>
                <w:rtl/>
              </w:rPr>
            </w:pPr>
          </w:p>
        </w:tc>
        <w:tc>
          <w:tcPr>
            <w:tcW w:w="1560" w:type="dxa"/>
          </w:tcPr>
          <w:p w:rsidR="00031A07" w:rsidRDefault="00970A47" w:rsidP="001A5AB3">
            <w:pPr>
              <w:bidi w:val="0"/>
            </w:pPr>
            <w:r w:rsidRPr="00970A47">
              <w:rPr>
                <w:i/>
                <w:iCs/>
              </w:rPr>
              <w:t>ESOPHAGUS</w:t>
            </w:r>
          </w:p>
        </w:tc>
      </w:tr>
      <w:tr w:rsidR="00A61A3A" w:rsidTr="001A5AB3">
        <w:trPr>
          <w:trHeight w:val="1080"/>
        </w:trPr>
        <w:tc>
          <w:tcPr>
            <w:tcW w:w="1271" w:type="dxa"/>
          </w:tcPr>
          <w:p w:rsidR="001A5AB3" w:rsidRPr="001A5AB3" w:rsidRDefault="001A5AB3" w:rsidP="001A5AB3">
            <w:pPr>
              <w:bidi w:val="0"/>
            </w:pPr>
            <w:r w:rsidRPr="001A5AB3">
              <w:lastRenderedPageBreak/>
              <w:t>A-</w:t>
            </w:r>
            <w:r w:rsidRPr="001A5AB3">
              <w:rPr>
                <w:color w:val="FF0000"/>
              </w:rPr>
              <w:t>Above</w:t>
            </w:r>
            <w:r w:rsidRPr="001A5AB3">
              <w:t xml:space="preserve"> the umbilicus into pectoral lymph nodes</w:t>
            </w:r>
          </w:p>
          <w:p w:rsidR="00031A07" w:rsidRDefault="001A5AB3" w:rsidP="001A5AB3">
            <w:pPr>
              <w:bidi w:val="0"/>
            </w:pPr>
            <w:r w:rsidRPr="001A5AB3">
              <w:t xml:space="preserve">B- </w:t>
            </w:r>
            <w:r w:rsidRPr="001A5AB3">
              <w:rPr>
                <w:color w:val="FF0000"/>
              </w:rPr>
              <w:t>Below</w:t>
            </w:r>
            <w:r w:rsidRPr="001A5AB3">
              <w:t xml:space="preserve"> the umbilicus into superficial inguinal lymph nodes                             </w:t>
            </w:r>
          </w:p>
        </w:tc>
        <w:tc>
          <w:tcPr>
            <w:tcW w:w="1418" w:type="dxa"/>
          </w:tcPr>
          <w:p w:rsidR="001A5AB3" w:rsidRPr="001A5AB3" w:rsidRDefault="001A5AB3" w:rsidP="001A5AB3">
            <w:pPr>
              <w:bidi w:val="0"/>
            </w:pPr>
            <w:r w:rsidRPr="001A5AB3">
              <w:t xml:space="preserve">1-Lower  five </w:t>
            </w:r>
            <w:proofErr w:type="spellStart"/>
            <w:r w:rsidRPr="001A5AB3">
              <w:t>intercostal</w:t>
            </w:r>
            <w:proofErr w:type="spellEnd"/>
            <w:r w:rsidRPr="001A5AB3">
              <w:t xml:space="preserve"> and </w:t>
            </w:r>
            <w:proofErr w:type="spellStart"/>
            <w:r w:rsidRPr="001A5AB3">
              <w:t>subcostal</w:t>
            </w:r>
            <w:proofErr w:type="spellEnd"/>
            <w:r w:rsidRPr="001A5AB3">
              <w:t xml:space="preserve"> nerves </w:t>
            </w:r>
          </w:p>
          <w:p w:rsidR="00031A07" w:rsidRDefault="001A5AB3" w:rsidP="001A5AB3">
            <w:pPr>
              <w:bidi w:val="0"/>
            </w:pPr>
            <w:r w:rsidRPr="001A5AB3">
              <w:t xml:space="preserve">2-Illio-hypogastric and </w:t>
            </w:r>
            <w:proofErr w:type="spellStart"/>
            <w:r w:rsidRPr="001A5AB3">
              <w:t>illio</w:t>
            </w:r>
            <w:proofErr w:type="spellEnd"/>
            <w:r w:rsidRPr="001A5AB3">
              <w:t>-inguinal nerves</w:t>
            </w:r>
          </w:p>
        </w:tc>
        <w:tc>
          <w:tcPr>
            <w:tcW w:w="1276" w:type="dxa"/>
          </w:tcPr>
          <w:p w:rsidR="001A5AB3" w:rsidRPr="001A5AB3" w:rsidRDefault="001A5AB3" w:rsidP="001A5AB3">
            <w:pPr>
              <w:bidi w:val="0"/>
            </w:pPr>
            <w:r w:rsidRPr="001A5AB3">
              <w:t>The anterior abdominal wall is drained by veins corresponding to the arteries</w:t>
            </w:r>
          </w:p>
          <w:p w:rsidR="00031A07" w:rsidRDefault="00031A07" w:rsidP="001A5AB3">
            <w:pPr>
              <w:bidi w:val="0"/>
            </w:pPr>
          </w:p>
        </w:tc>
        <w:tc>
          <w:tcPr>
            <w:tcW w:w="1417" w:type="dxa"/>
          </w:tcPr>
          <w:p w:rsidR="001A5AB3" w:rsidRPr="001A5AB3" w:rsidRDefault="001A5AB3" w:rsidP="001A5AB3">
            <w:pPr>
              <w:bidi w:val="0"/>
            </w:pPr>
            <w:r w:rsidRPr="001A5AB3">
              <w:t xml:space="preserve">A- </w:t>
            </w:r>
            <w:r w:rsidRPr="001A5AB3">
              <w:rPr>
                <w:color w:val="FF0000"/>
              </w:rPr>
              <w:t>Above</w:t>
            </w:r>
            <w:r w:rsidRPr="001A5AB3">
              <w:t xml:space="preserve"> the umbilicus</w:t>
            </w:r>
            <w:r w:rsidRPr="001A5AB3">
              <w:rPr>
                <w:rtl/>
              </w:rPr>
              <w:t xml:space="preserve"> </w:t>
            </w:r>
          </w:p>
          <w:p w:rsidR="001A5AB3" w:rsidRPr="001A5AB3" w:rsidRDefault="001A5AB3" w:rsidP="001A5AB3">
            <w:pPr>
              <w:bidi w:val="0"/>
              <w:rPr>
                <w:rtl/>
              </w:rPr>
            </w:pPr>
            <w:r w:rsidRPr="001A5AB3">
              <w:t xml:space="preserve">1-superior </w:t>
            </w:r>
            <w:proofErr w:type="spellStart"/>
            <w:r w:rsidRPr="001A5AB3">
              <w:t>epigastric</w:t>
            </w:r>
            <w:proofErr w:type="spellEnd"/>
            <w:r w:rsidRPr="001A5AB3">
              <w:t xml:space="preserve"> artery</w:t>
            </w:r>
          </w:p>
          <w:p w:rsidR="001A5AB3" w:rsidRPr="001A5AB3" w:rsidRDefault="001A5AB3" w:rsidP="001A5AB3">
            <w:pPr>
              <w:bidi w:val="0"/>
              <w:rPr>
                <w:rtl/>
              </w:rPr>
            </w:pPr>
            <w:r w:rsidRPr="001A5AB3">
              <w:t xml:space="preserve">2-musculo-phrenic artery </w:t>
            </w:r>
          </w:p>
          <w:p w:rsidR="001A5AB3" w:rsidRPr="001A5AB3" w:rsidRDefault="001A5AB3" w:rsidP="001A5AB3">
            <w:pPr>
              <w:bidi w:val="0"/>
              <w:rPr>
                <w:rtl/>
              </w:rPr>
            </w:pPr>
            <w:r w:rsidRPr="001A5AB3">
              <w:t xml:space="preserve">3-lower two posterior </w:t>
            </w:r>
            <w:proofErr w:type="spellStart"/>
            <w:r w:rsidRPr="001A5AB3">
              <w:t>intercostal</w:t>
            </w:r>
            <w:proofErr w:type="spellEnd"/>
            <w:r w:rsidRPr="001A5AB3">
              <w:t xml:space="preserve"> and </w:t>
            </w:r>
            <w:proofErr w:type="spellStart"/>
            <w:r w:rsidRPr="001A5AB3">
              <w:t>subcostal</w:t>
            </w:r>
            <w:proofErr w:type="spellEnd"/>
            <w:r w:rsidRPr="001A5AB3">
              <w:t xml:space="preserve"> arteries</w:t>
            </w:r>
          </w:p>
          <w:p w:rsidR="001A5AB3" w:rsidRPr="001A5AB3" w:rsidRDefault="001A5AB3" w:rsidP="001A5AB3">
            <w:pPr>
              <w:bidi w:val="0"/>
            </w:pPr>
            <w:r w:rsidRPr="001A5AB3">
              <w:rPr>
                <w:color w:val="FF0000"/>
              </w:rPr>
              <w:t>Below</w:t>
            </w:r>
            <w:r w:rsidRPr="001A5AB3">
              <w:t xml:space="preserve"> the umbilicus </w:t>
            </w:r>
          </w:p>
          <w:p w:rsidR="001A5AB3" w:rsidRPr="001A5AB3" w:rsidRDefault="001A5AB3" w:rsidP="001A5AB3">
            <w:pPr>
              <w:bidi w:val="0"/>
              <w:rPr>
                <w:rtl/>
              </w:rPr>
            </w:pPr>
            <w:r w:rsidRPr="001A5AB3">
              <w:t xml:space="preserve">1-Inferior </w:t>
            </w:r>
            <w:proofErr w:type="spellStart"/>
            <w:r w:rsidRPr="001A5AB3">
              <w:t>epigastric</w:t>
            </w:r>
            <w:proofErr w:type="spellEnd"/>
            <w:r w:rsidRPr="001A5AB3">
              <w:t xml:space="preserve"> artery </w:t>
            </w:r>
          </w:p>
          <w:p w:rsidR="001A5AB3" w:rsidRPr="001A5AB3" w:rsidRDefault="001A5AB3" w:rsidP="001A5AB3">
            <w:pPr>
              <w:bidi w:val="0"/>
              <w:rPr>
                <w:rtl/>
              </w:rPr>
            </w:pPr>
            <w:r w:rsidRPr="001A5AB3">
              <w:t xml:space="preserve">2-Deep circumflex iliac artery </w:t>
            </w:r>
          </w:p>
          <w:p w:rsidR="001A5AB3" w:rsidRPr="001A5AB3" w:rsidRDefault="001A5AB3" w:rsidP="001A5AB3">
            <w:pPr>
              <w:bidi w:val="0"/>
              <w:rPr>
                <w:rtl/>
              </w:rPr>
            </w:pPr>
            <w:r w:rsidRPr="001A5AB3">
              <w:t>3-Superficial branches of femoral artery</w:t>
            </w:r>
          </w:p>
          <w:p w:rsidR="00031A07" w:rsidRDefault="00031A07" w:rsidP="001A5AB3">
            <w:pPr>
              <w:bidi w:val="0"/>
            </w:pPr>
          </w:p>
        </w:tc>
        <w:tc>
          <w:tcPr>
            <w:tcW w:w="1502" w:type="dxa"/>
          </w:tcPr>
          <w:p w:rsidR="001A5AB3" w:rsidRPr="001A5AB3" w:rsidRDefault="001A5AB3" w:rsidP="001A5AB3">
            <w:pPr>
              <w:bidi w:val="0"/>
            </w:pPr>
            <w:r w:rsidRPr="001A5AB3">
              <w:t xml:space="preserve">1-support the viscera and keep them in their position </w:t>
            </w:r>
          </w:p>
          <w:p w:rsidR="001A5AB3" w:rsidRPr="001A5AB3" w:rsidRDefault="001A5AB3" w:rsidP="001A5AB3">
            <w:pPr>
              <w:bidi w:val="0"/>
            </w:pPr>
            <w:r w:rsidRPr="001A5AB3">
              <w:t xml:space="preserve">2-contract to increase the intra-abdominal pressure during urination and defection (mainly the </w:t>
            </w:r>
            <w:proofErr w:type="spellStart"/>
            <w:r w:rsidRPr="001A5AB3">
              <w:t>trunsversus</w:t>
            </w:r>
            <w:proofErr w:type="spellEnd"/>
            <w:r w:rsidRPr="001A5AB3">
              <w:t xml:space="preserve"> </w:t>
            </w:r>
            <w:proofErr w:type="spellStart"/>
            <w:r w:rsidRPr="001A5AB3">
              <w:t>abdominis</w:t>
            </w:r>
            <w:proofErr w:type="spellEnd"/>
            <w:r w:rsidRPr="001A5AB3">
              <w:t>).</w:t>
            </w:r>
          </w:p>
          <w:p w:rsidR="001A5AB3" w:rsidRPr="001A5AB3" w:rsidRDefault="001A5AB3" w:rsidP="001A5AB3">
            <w:pPr>
              <w:bidi w:val="0"/>
            </w:pPr>
            <w:r w:rsidRPr="001A5AB3">
              <w:t xml:space="preserve">3-expiratory action : </w:t>
            </w:r>
          </w:p>
          <w:p w:rsidR="001A5AB3" w:rsidRPr="001A5AB3" w:rsidRDefault="001A5AB3" w:rsidP="001A5AB3">
            <w:pPr>
              <w:bidi w:val="0"/>
            </w:pPr>
            <w:r w:rsidRPr="001A5AB3">
              <w:t xml:space="preserve">  -the abdominal muscles contract during expiration and relax during </w:t>
            </w:r>
            <w:proofErr w:type="spellStart"/>
            <w:r w:rsidRPr="001A5AB3">
              <w:t>inspiraion</w:t>
            </w:r>
            <w:proofErr w:type="spellEnd"/>
            <w:r w:rsidRPr="001A5AB3">
              <w:t xml:space="preserve"> .</w:t>
            </w:r>
          </w:p>
          <w:p w:rsidR="001A5AB3" w:rsidRPr="001A5AB3" w:rsidRDefault="001A5AB3" w:rsidP="001A5AB3">
            <w:pPr>
              <w:bidi w:val="0"/>
            </w:pPr>
            <w:r w:rsidRPr="001A5AB3">
              <w:t xml:space="preserve">4-movement of the trunk </w:t>
            </w:r>
          </w:p>
          <w:p w:rsidR="001A5AB3" w:rsidRPr="001A5AB3" w:rsidRDefault="001A5AB3" w:rsidP="001A5AB3">
            <w:pPr>
              <w:bidi w:val="0"/>
            </w:pPr>
            <w:r>
              <w:t xml:space="preserve">  a-</w:t>
            </w:r>
            <w:r w:rsidRPr="001A5AB3">
              <w:t xml:space="preserve">contraction of rectus </w:t>
            </w:r>
            <w:proofErr w:type="spellStart"/>
            <w:r w:rsidRPr="001A5AB3">
              <w:t>abdominis</w:t>
            </w:r>
            <w:proofErr w:type="spellEnd"/>
            <w:r w:rsidRPr="001A5AB3">
              <w:t xml:space="preserve"> muscle forward flexion.</w:t>
            </w:r>
          </w:p>
          <w:p w:rsidR="001A5AB3" w:rsidRPr="001A5AB3" w:rsidRDefault="001A5AB3" w:rsidP="001A5AB3">
            <w:pPr>
              <w:bidi w:val="0"/>
            </w:pPr>
            <w:r>
              <w:t xml:space="preserve"> b-</w:t>
            </w:r>
            <w:r w:rsidRPr="001A5AB3">
              <w:t xml:space="preserve">contraction of one </w:t>
            </w:r>
            <w:r>
              <w:t xml:space="preserve">side of the oblique muscles </w:t>
            </w:r>
            <w:r w:rsidRPr="001A5AB3">
              <w:t>lateral flexion .</w:t>
            </w:r>
          </w:p>
          <w:p w:rsidR="001A5AB3" w:rsidRPr="001A5AB3" w:rsidRDefault="001A5AB3" w:rsidP="001A5AB3">
            <w:pPr>
              <w:bidi w:val="0"/>
              <w:rPr>
                <w:rtl/>
              </w:rPr>
            </w:pPr>
            <w:proofErr w:type="spellStart"/>
            <w:r>
              <w:t>c.</w:t>
            </w:r>
            <w:r w:rsidRPr="001A5AB3">
              <w:t>combined</w:t>
            </w:r>
            <w:proofErr w:type="spellEnd"/>
            <w:r w:rsidRPr="001A5AB3">
              <w:t xml:space="preserve"> action of external oblique with the </w:t>
            </w:r>
            <w:proofErr w:type="spellStart"/>
            <w:r w:rsidRPr="001A5AB3">
              <w:t>oppisite</w:t>
            </w:r>
            <w:proofErr w:type="spellEnd"/>
            <w:r w:rsidRPr="001A5AB3">
              <w:t xml:space="preserve"> internal </w:t>
            </w:r>
            <w:r w:rsidRPr="001A5AB3">
              <w:lastRenderedPageBreak/>
              <w:t>o</w:t>
            </w:r>
            <w:r>
              <w:t xml:space="preserve">blique rotation of the trunk </w:t>
            </w:r>
          </w:p>
          <w:p w:rsidR="00031A07" w:rsidRDefault="001A5AB3" w:rsidP="001A5AB3">
            <w:pPr>
              <w:bidi w:val="0"/>
            </w:pPr>
            <w:r w:rsidRPr="001A5AB3">
              <w:t xml:space="preserve">5- elevation of the testis by the </w:t>
            </w:r>
            <w:proofErr w:type="spellStart"/>
            <w:r w:rsidRPr="001A5AB3">
              <w:t>cremastric</w:t>
            </w:r>
            <w:proofErr w:type="spellEnd"/>
            <w:r w:rsidRPr="001A5AB3">
              <w:t xml:space="preserve"> m .</w:t>
            </w:r>
          </w:p>
        </w:tc>
        <w:tc>
          <w:tcPr>
            <w:tcW w:w="1333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59" w:type="dxa"/>
          </w:tcPr>
          <w:p w:rsidR="00031A07" w:rsidRDefault="00031A07" w:rsidP="001A5AB3">
            <w:pPr>
              <w:rPr>
                <w:rFonts w:hint="cs"/>
                <w:rtl/>
              </w:rPr>
            </w:pPr>
          </w:p>
        </w:tc>
        <w:tc>
          <w:tcPr>
            <w:tcW w:w="1560" w:type="dxa"/>
          </w:tcPr>
          <w:p w:rsidR="0066724B" w:rsidRDefault="0066724B" w:rsidP="001A5AB3">
            <w:pPr>
              <w:bidi w:val="0"/>
            </w:pPr>
            <w:r w:rsidRPr="0066724B">
              <w:rPr>
                <w:color w:val="FF0000"/>
              </w:rPr>
              <w:t xml:space="preserve">Muscles of the </w:t>
            </w:r>
            <w:r w:rsidRPr="001A5AB3">
              <w:rPr>
                <w:color w:val="FF0000"/>
              </w:rPr>
              <w:t>anterior abdominal wall</w:t>
            </w:r>
            <w:r w:rsidR="001A5AB3" w:rsidRPr="001A5AB3">
              <w:rPr>
                <w:color w:val="FF0000"/>
              </w:rPr>
              <w:t xml:space="preserve"> and its artery and vein and nerves and L.N</w:t>
            </w:r>
          </w:p>
        </w:tc>
      </w:tr>
      <w:tr w:rsidR="001A5AB3" w:rsidTr="001A5AB3">
        <w:trPr>
          <w:trHeight w:val="516"/>
        </w:trPr>
        <w:tc>
          <w:tcPr>
            <w:tcW w:w="1271" w:type="dxa"/>
          </w:tcPr>
          <w:p w:rsidR="001A5AB3" w:rsidRDefault="001A5AB3" w:rsidP="001A5AB3">
            <w:pPr>
              <w:rPr>
                <w:rtl/>
              </w:rPr>
            </w:pPr>
          </w:p>
        </w:tc>
        <w:tc>
          <w:tcPr>
            <w:tcW w:w="1418" w:type="dxa"/>
          </w:tcPr>
          <w:p w:rsidR="001A5AB3" w:rsidRDefault="001A5AB3" w:rsidP="001A5AB3">
            <w:pPr>
              <w:rPr>
                <w:rtl/>
              </w:rPr>
            </w:pPr>
          </w:p>
        </w:tc>
        <w:tc>
          <w:tcPr>
            <w:tcW w:w="1276" w:type="dxa"/>
          </w:tcPr>
          <w:p w:rsidR="001A5AB3" w:rsidRDefault="001A5AB3" w:rsidP="001A5AB3">
            <w:pPr>
              <w:rPr>
                <w:rtl/>
              </w:rPr>
            </w:pPr>
          </w:p>
        </w:tc>
        <w:tc>
          <w:tcPr>
            <w:tcW w:w="1417" w:type="dxa"/>
          </w:tcPr>
          <w:p w:rsidR="001A5AB3" w:rsidRDefault="001A5AB3" w:rsidP="001A5AB3">
            <w:pPr>
              <w:rPr>
                <w:rtl/>
              </w:rPr>
            </w:pPr>
          </w:p>
        </w:tc>
        <w:tc>
          <w:tcPr>
            <w:tcW w:w="1502" w:type="dxa"/>
          </w:tcPr>
          <w:p w:rsidR="001A5AB3" w:rsidRDefault="001A5AB3" w:rsidP="001A5AB3">
            <w:pPr>
              <w:rPr>
                <w:rFonts w:hint="cs"/>
                <w:rtl/>
              </w:rPr>
            </w:pPr>
          </w:p>
        </w:tc>
        <w:tc>
          <w:tcPr>
            <w:tcW w:w="1333" w:type="dxa"/>
          </w:tcPr>
          <w:p w:rsidR="001A5AB3" w:rsidRDefault="001A5AB3" w:rsidP="001A5AB3">
            <w:pPr>
              <w:rPr>
                <w:rtl/>
              </w:rPr>
            </w:pPr>
          </w:p>
        </w:tc>
        <w:tc>
          <w:tcPr>
            <w:tcW w:w="1559" w:type="dxa"/>
          </w:tcPr>
          <w:p w:rsidR="001A5AB3" w:rsidRDefault="001A5AB3" w:rsidP="001A5AB3">
            <w:pPr>
              <w:rPr>
                <w:rFonts w:hint="cs"/>
                <w:rtl/>
              </w:rPr>
            </w:pPr>
          </w:p>
        </w:tc>
        <w:tc>
          <w:tcPr>
            <w:tcW w:w="1560" w:type="dxa"/>
          </w:tcPr>
          <w:p w:rsidR="001A5AB3" w:rsidRPr="0066724B" w:rsidRDefault="001A5AB3" w:rsidP="001A5AB3">
            <w:pPr>
              <w:bidi w:val="0"/>
              <w:rPr>
                <w:color w:val="FF0000"/>
              </w:rPr>
            </w:pPr>
            <w:r>
              <w:t>1/</w:t>
            </w:r>
            <w:proofErr w:type="spellStart"/>
            <w:r w:rsidRPr="0066724B">
              <w:t>paramedian</w:t>
            </w:r>
            <w:proofErr w:type="spellEnd"/>
            <w:r w:rsidRPr="0066724B">
              <w:t xml:space="preserve"> muscles</w:t>
            </w:r>
          </w:p>
        </w:tc>
      </w:tr>
      <w:tr w:rsidR="002E7B57" w:rsidTr="001A5AB3">
        <w:trPr>
          <w:trHeight w:val="827"/>
        </w:trPr>
        <w:tc>
          <w:tcPr>
            <w:tcW w:w="1271" w:type="dxa"/>
          </w:tcPr>
          <w:p w:rsidR="002E7B57" w:rsidRDefault="002E7B57" w:rsidP="001A5AB3">
            <w:pPr>
              <w:rPr>
                <w:rtl/>
              </w:rPr>
            </w:pPr>
          </w:p>
        </w:tc>
        <w:tc>
          <w:tcPr>
            <w:tcW w:w="1418" w:type="dxa"/>
          </w:tcPr>
          <w:p w:rsidR="002E7B57" w:rsidRDefault="002E7B57" w:rsidP="001A5AB3">
            <w:pPr>
              <w:rPr>
                <w:rtl/>
              </w:rPr>
            </w:pPr>
          </w:p>
        </w:tc>
        <w:tc>
          <w:tcPr>
            <w:tcW w:w="1276" w:type="dxa"/>
          </w:tcPr>
          <w:p w:rsidR="002E7B57" w:rsidRDefault="002E7B57" w:rsidP="001A5AB3">
            <w:pPr>
              <w:rPr>
                <w:rtl/>
              </w:rPr>
            </w:pPr>
          </w:p>
        </w:tc>
        <w:tc>
          <w:tcPr>
            <w:tcW w:w="1417" w:type="dxa"/>
          </w:tcPr>
          <w:p w:rsidR="002E7B57" w:rsidRDefault="002E7B57" w:rsidP="001A5AB3">
            <w:pPr>
              <w:rPr>
                <w:rtl/>
              </w:rPr>
            </w:pPr>
          </w:p>
        </w:tc>
        <w:tc>
          <w:tcPr>
            <w:tcW w:w="1502" w:type="dxa"/>
          </w:tcPr>
          <w:p w:rsidR="002E7B57" w:rsidRPr="002E7B57" w:rsidRDefault="002E7B57" w:rsidP="001A5AB3">
            <w:pPr>
              <w:bidi w:val="0"/>
            </w:pPr>
            <w:r w:rsidRPr="002E7B57">
              <w:t xml:space="preserve">  -flexion of the trunk .</w:t>
            </w:r>
          </w:p>
          <w:p w:rsidR="002E7B57" w:rsidRDefault="002E7B57" w:rsidP="001A5AB3">
            <w:pPr>
              <w:bidi w:val="0"/>
            </w:pPr>
          </w:p>
        </w:tc>
        <w:tc>
          <w:tcPr>
            <w:tcW w:w="1333" w:type="dxa"/>
          </w:tcPr>
          <w:p w:rsidR="002E7B57" w:rsidRPr="002E7B57" w:rsidRDefault="002E7B57" w:rsidP="001A5AB3">
            <w:pPr>
              <w:bidi w:val="0"/>
            </w:pPr>
            <w:r w:rsidRPr="002E7B57">
              <w:t>5th, 6th &amp; 7th costal cartilages-</w:t>
            </w:r>
          </w:p>
          <w:p w:rsidR="002E7B57" w:rsidRPr="002E7B57" w:rsidRDefault="002E7B57" w:rsidP="001A5AB3">
            <w:pPr>
              <w:bidi w:val="0"/>
            </w:pPr>
            <w:r w:rsidRPr="002E7B57">
              <w:t xml:space="preserve">-The muscle is divided by 3 </w:t>
            </w:r>
            <w:proofErr w:type="spellStart"/>
            <w:r w:rsidRPr="002E7B57">
              <w:t>tendinous</w:t>
            </w:r>
            <w:proofErr w:type="spellEnd"/>
            <w:r w:rsidRPr="002E7B57">
              <w:t xml:space="preserve"> intersections as follows:</w:t>
            </w:r>
          </w:p>
          <w:p w:rsidR="002E7B57" w:rsidRDefault="002E7B57" w:rsidP="001A5AB3">
            <w:pPr>
              <w:bidi w:val="0"/>
            </w:pPr>
            <w:r>
              <w:t xml:space="preserve">-These </w:t>
            </w:r>
            <w:proofErr w:type="spellStart"/>
            <w:r>
              <w:t>tendentio</w:t>
            </w:r>
            <w:r w:rsidRPr="002E7B57">
              <w:t>s</w:t>
            </w:r>
            <w:proofErr w:type="spellEnd"/>
            <w:r w:rsidRPr="002E7B57">
              <w:t xml:space="preserve"> intersections are present on the anterior surface of the muscle and indicate that the muscle arises from different </w:t>
            </w:r>
            <w:proofErr w:type="spellStart"/>
            <w:r w:rsidRPr="002E7B57">
              <w:t>myotomes</w:t>
            </w:r>
            <w:proofErr w:type="spellEnd"/>
            <w:r w:rsidRPr="002E7B57">
              <w:t xml:space="preserve"> </w:t>
            </w:r>
          </w:p>
        </w:tc>
        <w:tc>
          <w:tcPr>
            <w:tcW w:w="1559" w:type="dxa"/>
          </w:tcPr>
          <w:p w:rsidR="002E7B57" w:rsidRDefault="002E7B57" w:rsidP="001A5AB3">
            <w:pPr>
              <w:bidi w:val="0"/>
            </w:pPr>
            <w:proofErr w:type="spellStart"/>
            <w:r w:rsidRPr="002E7B57">
              <w:t>symphysis</w:t>
            </w:r>
            <w:proofErr w:type="spellEnd"/>
            <w:r w:rsidRPr="002E7B57">
              <w:t xml:space="preserve"> </w:t>
            </w:r>
            <w:proofErr w:type="spellStart"/>
            <w:r w:rsidRPr="002E7B57">
              <w:t>pupis</w:t>
            </w:r>
            <w:proofErr w:type="spellEnd"/>
            <w:r w:rsidRPr="002E7B57">
              <w:t xml:space="preserve"> and pubic crest.</w:t>
            </w:r>
          </w:p>
        </w:tc>
        <w:tc>
          <w:tcPr>
            <w:tcW w:w="1560" w:type="dxa"/>
          </w:tcPr>
          <w:p w:rsidR="002E7B57" w:rsidRPr="0066724B" w:rsidRDefault="002E7B57" w:rsidP="001A5AB3">
            <w:pPr>
              <w:bidi w:val="0"/>
              <w:rPr>
                <w:color w:val="FF0000"/>
              </w:rPr>
            </w:pPr>
            <w:r w:rsidRPr="0066724B">
              <w:t xml:space="preserve"> -Rectus </w:t>
            </w:r>
            <w:proofErr w:type="spellStart"/>
            <w:r w:rsidRPr="0066724B">
              <w:t>abdominis</w:t>
            </w:r>
            <w:proofErr w:type="spellEnd"/>
            <w:r w:rsidRPr="0066724B">
              <w:t xml:space="preserve"> muscle </w:t>
            </w:r>
          </w:p>
        </w:tc>
      </w:tr>
      <w:tr w:rsidR="002E7B57" w:rsidTr="001A5AB3">
        <w:trPr>
          <w:trHeight w:val="525"/>
        </w:trPr>
        <w:tc>
          <w:tcPr>
            <w:tcW w:w="1271" w:type="dxa"/>
          </w:tcPr>
          <w:p w:rsidR="002E7B57" w:rsidRDefault="002E7B57" w:rsidP="001A5AB3">
            <w:pPr>
              <w:rPr>
                <w:rtl/>
              </w:rPr>
            </w:pPr>
          </w:p>
        </w:tc>
        <w:tc>
          <w:tcPr>
            <w:tcW w:w="1418" w:type="dxa"/>
          </w:tcPr>
          <w:p w:rsidR="002E7B57" w:rsidRDefault="001A5AB3" w:rsidP="001A5AB3">
            <w:pPr>
              <w:bidi w:val="0"/>
            </w:pPr>
            <w:proofErr w:type="spellStart"/>
            <w:r w:rsidRPr="001A5AB3">
              <w:t>subcostal</w:t>
            </w:r>
            <w:proofErr w:type="spellEnd"/>
            <w:r w:rsidRPr="001A5AB3">
              <w:t xml:space="preserve"> nerve</w:t>
            </w:r>
          </w:p>
        </w:tc>
        <w:tc>
          <w:tcPr>
            <w:tcW w:w="1276" w:type="dxa"/>
          </w:tcPr>
          <w:p w:rsidR="002E7B57" w:rsidRDefault="002E7B57" w:rsidP="001A5AB3">
            <w:pPr>
              <w:rPr>
                <w:rtl/>
              </w:rPr>
            </w:pPr>
          </w:p>
        </w:tc>
        <w:tc>
          <w:tcPr>
            <w:tcW w:w="1417" w:type="dxa"/>
          </w:tcPr>
          <w:p w:rsidR="002E7B57" w:rsidRDefault="002E7B57" w:rsidP="001A5AB3">
            <w:pPr>
              <w:rPr>
                <w:rtl/>
              </w:rPr>
            </w:pPr>
          </w:p>
        </w:tc>
        <w:tc>
          <w:tcPr>
            <w:tcW w:w="1502" w:type="dxa"/>
          </w:tcPr>
          <w:p w:rsidR="002E7B57" w:rsidRDefault="001A5AB3" w:rsidP="001A5AB3">
            <w:pPr>
              <w:bidi w:val="0"/>
            </w:pPr>
            <w:r w:rsidRPr="001A5AB3">
              <w:t xml:space="preserve">it stretches the </w:t>
            </w:r>
            <w:proofErr w:type="spellStart"/>
            <w:r w:rsidRPr="001A5AB3">
              <w:t>linea</w:t>
            </w:r>
            <w:proofErr w:type="spellEnd"/>
            <w:r w:rsidRPr="001A5AB3">
              <w:t xml:space="preserve"> alba</w:t>
            </w:r>
          </w:p>
        </w:tc>
        <w:tc>
          <w:tcPr>
            <w:tcW w:w="1333" w:type="dxa"/>
          </w:tcPr>
          <w:p w:rsidR="002E7B57" w:rsidRDefault="002E7B57" w:rsidP="001A5AB3">
            <w:pPr>
              <w:bidi w:val="0"/>
            </w:pPr>
            <w:r w:rsidRPr="002E7B57">
              <w:t xml:space="preserve">into the lower part of the </w:t>
            </w:r>
            <w:proofErr w:type="spellStart"/>
            <w:r w:rsidRPr="002E7B57">
              <w:t>linea</w:t>
            </w:r>
            <w:proofErr w:type="spellEnd"/>
            <w:r w:rsidRPr="002E7B57">
              <w:t xml:space="preserve"> alba</w:t>
            </w:r>
          </w:p>
        </w:tc>
        <w:tc>
          <w:tcPr>
            <w:tcW w:w="1559" w:type="dxa"/>
          </w:tcPr>
          <w:p w:rsidR="002E7B57" w:rsidRDefault="002E7B57" w:rsidP="001A5AB3">
            <w:pPr>
              <w:bidi w:val="0"/>
            </w:pPr>
            <w:r w:rsidRPr="002E7B57">
              <w:t xml:space="preserve">pubic crest and </w:t>
            </w:r>
            <w:proofErr w:type="spellStart"/>
            <w:r w:rsidRPr="002E7B57">
              <w:t>symphysis</w:t>
            </w:r>
            <w:proofErr w:type="spellEnd"/>
            <w:r w:rsidRPr="002E7B57">
              <w:t xml:space="preserve">  pubis</w:t>
            </w:r>
          </w:p>
        </w:tc>
        <w:tc>
          <w:tcPr>
            <w:tcW w:w="1560" w:type="dxa"/>
          </w:tcPr>
          <w:p w:rsidR="002E7B57" w:rsidRPr="0066724B" w:rsidRDefault="002E7B57" w:rsidP="001A5AB3">
            <w:pPr>
              <w:bidi w:val="0"/>
              <w:rPr>
                <w:color w:val="FF0000"/>
              </w:rPr>
            </w:pPr>
            <w:r w:rsidRPr="0066724B">
              <w:t xml:space="preserve"> - </w:t>
            </w:r>
            <w:proofErr w:type="spellStart"/>
            <w:r w:rsidRPr="0066724B">
              <w:t>Pyramidalis</w:t>
            </w:r>
            <w:proofErr w:type="spellEnd"/>
            <w:r w:rsidRPr="0066724B">
              <w:t xml:space="preserve"> muscle</w:t>
            </w:r>
          </w:p>
        </w:tc>
      </w:tr>
      <w:tr w:rsidR="002E7B57" w:rsidTr="001A5AB3">
        <w:trPr>
          <w:trHeight w:val="900"/>
        </w:trPr>
        <w:tc>
          <w:tcPr>
            <w:tcW w:w="1271" w:type="dxa"/>
          </w:tcPr>
          <w:p w:rsidR="002E7B57" w:rsidRDefault="002E7B57" w:rsidP="001A5AB3">
            <w:pPr>
              <w:rPr>
                <w:rtl/>
              </w:rPr>
            </w:pPr>
          </w:p>
        </w:tc>
        <w:tc>
          <w:tcPr>
            <w:tcW w:w="1418" w:type="dxa"/>
          </w:tcPr>
          <w:p w:rsidR="002E7B57" w:rsidRDefault="002E7B57" w:rsidP="001A5AB3">
            <w:pPr>
              <w:rPr>
                <w:rtl/>
              </w:rPr>
            </w:pPr>
          </w:p>
        </w:tc>
        <w:tc>
          <w:tcPr>
            <w:tcW w:w="1276" w:type="dxa"/>
          </w:tcPr>
          <w:p w:rsidR="002E7B57" w:rsidRDefault="002E7B57" w:rsidP="001A5AB3">
            <w:pPr>
              <w:rPr>
                <w:rtl/>
              </w:rPr>
            </w:pPr>
          </w:p>
        </w:tc>
        <w:tc>
          <w:tcPr>
            <w:tcW w:w="1417" w:type="dxa"/>
          </w:tcPr>
          <w:p w:rsidR="002E7B57" w:rsidRDefault="002E7B57" w:rsidP="001A5AB3">
            <w:pPr>
              <w:rPr>
                <w:rtl/>
              </w:rPr>
            </w:pPr>
          </w:p>
        </w:tc>
        <w:tc>
          <w:tcPr>
            <w:tcW w:w="1502" w:type="dxa"/>
          </w:tcPr>
          <w:p w:rsidR="002E7B57" w:rsidRDefault="002E7B57" w:rsidP="001A5AB3">
            <w:pPr>
              <w:rPr>
                <w:rtl/>
              </w:rPr>
            </w:pPr>
          </w:p>
        </w:tc>
        <w:tc>
          <w:tcPr>
            <w:tcW w:w="1333" w:type="dxa"/>
          </w:tcPr>
          <w:p w:rsidR="002E7B57" w:rsidRDefault="002E7B57" w:rsidP="001A5AB3">
            <w:pPr>
              <w:rPr>
                <w:rtl/>
              </w:rPr>
            </w:pPr>
          </w:p>
        </w:tc>
        <w:tc>
          <w:tcPr>
            <w:tcW w:w="1559" w:type="dxa"/>
          </w:tcPr>
          <w:p w:rsidR="002E7B57" w:rsidRDefault="002E7B57" w:rsidP="001A5AB3">
            <w:pPr>
              <w:rPr>
                <w:rFonts w:hint="cs"/>
                <w:rtl/>
              </w:rPr>
            </w:pPr>
          </w:p>
        </w:tc>
        <w:tc>
          <w:tcPr>
            <w:tcW w:w="1560" w:type="dxa"/>
          </w:tcPr>
          <w:p w:rsidR="002E7B57" w:rsidRPr="0066724B" w:rsidRDefault="002E7B57" w:rsidP="001A5AB3">
            <w:pPr>
              <w:bidi w:val="0"/>
              <w:rPr>
                <w:color w:val="FF0000"/>
              </w:rPr>
            </w:pPr>
            <w:r>
              <w:t>2/</w:t>
            </w:r>
            <w:proofErr w:type="spellStart"/>
            <w:r w:rsidRPr="0066724B">
              <w:t>anterolateral</w:t>
            </w:r>
            <w:proofErr w:type="spellEnd"/>
            <w:r w:rsidRPr="0066724B">
              <w:t xml:space="preserve"> flat muscles </w:t>
            </w:r>
          </w:p>
        </w:tc>
      </w:tr>
      <w:tr w:rsidR="002E7B57" w:rsidTr="001A5AB3">
        <w:trPr>
          <w:trHeight w:val="858"/>
        </w:trPr>
        <w:tc>
          <w:tcPr>
            <w:tcW w:w="1271" w:type="dxa"/>
          </w:tcPr>
          <w:p w:rsidR="002E7B57" w:rsidRDefault="002E7B57" w:rsidP="001A5AB3">
            <w:pPr>
              <w:rPr>
                <w:rtl/>
              </w:rPr>
            </w:pPr>
          </w:p>
        </w:tc>
        <w:tc>
          <w:tcPr>
            <w:tcW w:w="1418" w:type="dxa"/>
          </w:tcPr>
          <w:p w:rsidR="002E7B57" w:rsidRDefault="002E7B57" w:rsidP="001A5AB3">
            <w:pPr>
              <w:rPr>
                <w:rtl/>
              </w:rPr>
            </w:pPr>
          </w:p>
        </w:tc>
        <w:tc>
          <w:tcPr>
            <w:tcW w:w="1276" w:type="dxa"/>
          </w:tcPr>
          <w:p w:rsidR="002E7B57" w:rsidRDefault="002E7B57" w:rsidP="001A5AB3">
            <w:pPr>
              <w:rPr>
                <w:rtl/>
              </w:rPr>
            </w:pPr>
          </w:p>
        </w:tc>
        <w:tc>
          <w:tcPr>
            <w:tcW w:w="1417" w:type="dxa"/>
          </w:tcPr>
          <w:p w:rsidR="002E7B57" w:rsidRDefault="002E7B57" w:rsidP="001A5AB3">
            <w:pPr>
              <w:rPr>
                <w:rtl/>
              </w:rPr>
            </w:pPr>
          </w:p>
        </w:tc>
        <w:tc>
          <w:tcPr>
            <w:tcW w:w="1502" w:type="dxa"/>
          </w:tcPr>
          <w:p w:rsidR="002E7B57" w:rsidRDefault="002E7B57" w:rsidP="001A5AB3">
            <w:pPr>
              <w:rPr>
                <w:rtl/>
              </w:rPr>
            </w:pPr>
          </w:p>
        </w:tc>
        <w:tc>
          <w:tcPr>
            <w:tcW w:w="1333" w:type="dxa"/>
          </w:tcPr>
          <w:p w:rsidR="002E7B57" w:rsidRPr="002E7B57" w:rsidRDefault="002E7B57" w:rsidP="001A5AB3">
            <w:pPr>
              <w:bidi w:val="0"/>
            </w:pPr>
            <w:r w:rsidRPr="002E7B57">
              <w:t xml:space="preserve">  -iliac crest ( anterior half of the outer lip)</w:t>
            </w:r>
          </w:p>
          <w:p w:rsidR="002E7B57" w:rsidRPr="002E7B57" w:rsidRDefault="002E7B57" w:rsidP="001A5AB3">
            <w:pPr>
              <w:bidi w:val="0"/>
            </w:pPr>
            <w:r w:rsidRPr="002E7B57">
              <w:t xml:space="preserve">  -anterior superior iliac spine </w:t>
            </w:r>
          </w:p>
          <w:p w:rsidR="002E7B57" w:rsidRPr="002E7B57" w:rsidRDefault="002E7B57" w:rsidP="001A5AB3">
            <w:pPr>
              <w:bidi w:val="0"/>
            </w:pPr>
            <w:r w:rsidRPr="002E7B57">
              <w:t>-pubic tubercle</w:t>
            </w:r>
          </w:p>
          <w:p w:rsidR="002E7B57" w:rsidRPr="002E7B57" w:rsidRDefault="002E7B57" w:rsidP="001A5AB3">
            <w:pPr>
              <w:bidi w:val="0"/>
            </w:pPr>
            <w:r>
              <w:t>-</w:t>
            </w:r>
            <w:proofErr w:type="spellStart"/>
            <w:r>
              <w:t>pubic</w:t>
            </w:r>
            <w:r w:rsidRPr="002E7B57">
              <w:t>crest</w:t>
            </w:r>
            <w:proofErr w:type="spellEnd"/>
            <w:r w:rsidRPr="002E7B57">
              <w:t xml:space="preserve"> </w:t>
            </w:r>
          </w:p>
          <w:p w:rsidR="002E7B57" w:rsidRDefault="002E7B57" w:rsidP="001A5AB3">
            <w:pPr>
              <w:bidi w:val="0"/>
            </w:pPr>
            <w:r w:rsidRPr="002E7B57">
              <w:t xml:space="preserve"> -</w:t>
            </w:r>
            <w:proofErr w:type="spellStart"/>
            <w:r w:rsidRPr="002E7B57">
              <w:t>linea</w:t>
            </w:r>
            <w:proofErr w:type="spellEnd"/>
            <w:r w:rsidRPr="002E7B57">
              <w:t xml:space="preserve"> alba</w:t>
            </w:r>
          </w:p>
        </w:tc>
        <w:tc>
          <w:tcPr>
            <w:tcW w:w="1559" w:type="dxa"/>
          </w:tcPr>
          <w:p w:rsidR="002E7B57" w:rsidRDefault="002E7B57" w:rsidP="001A5AB3">
            <w:pPr>
              <w:bidi w:val="0"/>
            </w:pPr>
            <w:r w:rsidRPr="002E7B57">
              <w:t>lower 8 ribs (outer surface)</w:t>
            </w:r>
          </w:p>
        </w:tc>
        <w:tc>
          <w:tcPr>
            <w:tcW w:w="1560" w:type="dxa"/>
          </w:tcPr>
          <w:p w:rsidR="002E7B57" w:rsidRPr="0066724B" w:rsidRDefault="002E7B57" w:rsidP="001A5AB3">
            <w:pPr>
              <w:bidi w:val="0"/>
              <w:rPr>
                <w:color w:val="FF0000"/>
              </w:rPr>
            </w:pPr>
            <w:r w:rsidRPr="0066724B">
              <w:t xml:space="preserve"> -external abdominal oblique m.</w:t>
            </w:r>
            <w:r>
              <w:rPr>
                <w:color w:val="FF0000"/>
              </w:rPr>
              <w:t>*</w:t>
            </w:r>
            <w:r w:rsidRPr="002E7B57">
              <w:rPr>
                <w:color w:val="FF0000"/>
              </w:rPr>
              <w:t xml:space="preserve">   downwards , forwards &amp; </w:t>
            </w:r>
            <w:proofErr w:type="spellStart"/>
            <w:r w:rsidRPr="002E7B57">
              <w:rPr>
                <w:color w:val="FF0000"/>
              </w:rPr>
              <w:t>medialy</w:t>
            </w:r>
            <w:proofErr w:type="spellEnd"/>
            <w:r w:rsidRPr="002E7B57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*</w:t>
            </w:r>
          </w:p>
        </w:tc>
      </w:tr>
      <w:tr w:rsidR="002E7B57" w:rsidTr="001A5AB3">
        <w:trPr>
          <w:trHeight w:val="855"/>
        </w:trPr>
        <w:tc>
          <w:tcPr>
            <w:tcW w:w="1271" w:type="dxa"/>
          </w:tcPr>
          <w:p w:rsidR="002E7B57" w:rsidRDefault="002E7B57" w:rsidP="001A5AB3">
            <w:pPr>
              <w:rPr>
                <w:rtl/>
              </w:rPr>
            </w:pPr>
          </w:p>
        </w:tc>
        <w:tc>
          <w:tcPr>
            <w:tcW w:w="1418" w:type="dxa"/>
          </w:tcPr>
          <w:p w:rsidR="002E7B57" w:rsidRDefault="002E7B57" w:rsidP="001A5AB3">
            <w:pPr>
              <w:rPr>
                <w:rtl/>
              </w:rPr>
            </w:pPr>
          </w:p>
        </w:tc>
        <w:tc>
          <w:tcPr>
            <w:tcW w:w="1276" w:type="dxa"/>
          </w:tcPr>
          <w:p w:rsidR="002E7B57" w:rsidRDefault="002E7B57" w:rsidP="001A5AB3">
            <w:pPr>
              <w:rPr>
                <w:rtl/>
              </w:rPr>
            </w:pPr>
          </w:p>
        </w:tc>
        <w:tc>
          <w:tcPr>
            <w:tcW w:w="1417" w:type="dxa"/>
          </w:tcPr>
          <w:p w:rsidR="002E7B57" w:rsidRDefault="002E7B57" w:rsidP="001A5AB3">
            <w:pPr>
              <w:rPr>
                <w:rtl/>
              </w:rPr>
            </w:pPr>
          </w:p>
        </w:tc>
        <w:tc>
          <w:tcPr>
            <w:tcW w:w="1502" w:type="dxa"/>
          </w:tcPr>
          <w:p w:rsidR="002E7B57" w:rsidRDefault="002E7B57" w:rsidP="001A5AB3">
            <w:pPr>
              <w:rPr>
                <w:rtl/>
              </w:rPr>
            </w:pPr>
          </w:p>
        </w:tc>
        <w:tc>
          <w:tcPr>
            <w:tcW w:w="1333" w:type="dxa"/>
          </w:tcPr>
          <w:p w:rsidR="002E7B57" w:rsidRPr="002E7B57" w:rsidRDefault="002E7B57" w:rsidP="001A5AB3">
            <w:pPr>
              <w:bidi w:val="0"/>
            </w:pPr>
            <w:r w:rsidRPr="002E7B57">
              <w:t xml:space="preserve">1- </w:t>
            </w:r>
            <w:proofErr w:type="spellStart"/>
            <w:r w:rsidRPr="002E7B57">
              <w:t>linea</w:t>
            </w:r>
            <w:proofErr w:type="spellEnd"/>
            <w:r w:rsidRPr="002E7B57">
              <w:t xml:space="preserve"> alba </w:t>
            </w:r>
          </w:p>
          <w:p w:rsidR="002E7B57" w:rsidRPr="002E7B57" w:rsidRDefault="002E7B57" w:rsidP="001A5AB3">
            <w:pPr>
              <w:bidi w:val="0"/>
            </w:pPr>
            <w:r>
              <w:t xml:space="preserve"> </w:t>
            </w:r>
            <w:r w:rsidRPr="002E7B57">
              <w:t xml:space="preserve">2- lower 4 or 5 ribs </w:t>
            </w:r>
          </w:p>
          <w:p w:rsidR="002E7B57" w:rsidRDefault="002E7B57" w:rsidP="001A5AB3">
            <w:pPr>
              <w:bidi w:val="0"/>
            </w:pPr>
            <w:r w:rsidRPr="002E7B57">
              <w:t xml:space="preserve">  3- the lower fibers forms an arched fibers called the conjoint tendon.</w:t>
            </w:r>
          </w:p>
        </w:tc>
        <w:tc>
          <w:tcPr>
            <w:tcW w:w="1559" w:type="dxa"/>
          </w:tcPr>
          <w:p w:rsidR="002E7B57" w:rsidRPr="002E7B57" w:rsidRDefault="002E7B57" w:rsidP="001A5AB3">
            <w:pPr>
              <w:bidi w:val="0"/>
            </w:pPr>
            <w:r w:rsidRPr="002E7B57">
              <w:t>1- iliac crest (ant. 2/3 of its intermediate line)</w:t>
            </w:r>
          </w:p>
          <w:p w:rsidR="002E7B57" w:rsidRPr="002E7B57" w:rsidRDefault="002E7B57" w:rsidP="001A5AB3">
            <w:pPr>
              <w:bidi w:val="0"/>
            </w:pPr>
            <w:r w:rsidRPr="002E7B57">
              <w:t xml:space="preserve">  2- inguinal ligament </w:t>
            </w:r>
          </w:p>
          <w:p w:rsidR="002E7B57" w:rsidRPr="002E7B57" w:rsidRDefault="002E7B57" w:rsidP="001A5AB3">
            <w:pPr>
              <w:bidi w:val="0"/>
            </w:pPr>
            <w:r w:rsidRPr="002E7B57">
              <w:t>( lateral 2/3 of its inner surface).</w:t>
            </w:r>
          </w:p>
          <w:p w:rsidR="002E7B57" w:rsidRDefault="002E7B57" w:rsidP="001A5AB3">
            <w:pPr>
              <w:bidi w:val="0"/>
            </w:pPr>
            <w:r w:rsidRPr="002E7B57">
              <w:t xml:space="preserve">  3- lumbar fascia </w:t>
            </w:r>
          </w:p>
        </w:tc>
        <w:tc>
          <w:tcPr>
            <w:tcW w:w="1560" w:type="dxa"/>
          </w:tcPr>
          <w:p w:rsidR="002E7B57" w:rsidRDefault="002E7B57" w:rsidP="001A5AB3">
            <w:pPr>
              <w:bidi w:val="0"/>
            </w:pPr>
            <w:r w:rsidRPr="0066724B">
              <w:t xml:space="preserve">    -internal abdominal oblique m.</w:t>
            </w:r>
          </w:p>
          <w:p w:rsidR="002E7B57" w:rsidRPr="0066724B" w:rsidRDefault="002E7B57" w:rsidP="001A5AB3">
            <w:pPr>
              <w:bidi w:val="0"/>
            </w:pPr>
            <w:r>
              <w:t>*</w:t>
            </w:r>
            <w:r w:rsidRPr="002E7B57">
              <w:rPr>
                <w:rFonts w:ascii="Garamond" w:eastAsia="+mn-ea" w:hAnsi="Garamond" w:cs="Arial"/>
                <w:shadow/>
                <w:color w:val="FFFFFF"/>
                <w:sz w:val="48"/>
                <w:szCs w:val="48"/>
              </w:rPr>
              <w:t xml:space="preserve"> </w:t>
            </w:r>
            <w:r w:rsidRPr="002E7B57">
              <w:t xml:space="preserve">upwards , forwards and </w:t>
            </w:r>
            <w:proofErr w:type="spellStart"/>
            <w:r w:rsidRPr="002E7B57">
              <w:t>medialy</w:t>
            </w:r>
            <w:proofErr w:type="spellEnd"/>
            <w:r>
              <w:t>*</w:t>
            </w:r>
          </w:p>
        </w:tc>
      </w:tr>
      <w:tr w:rsidR="002E7B57" w:rsidTr="001A5AB3">
        <w:trPr>
          <w:trHeight w:val="473"/>
        </w:trPr>
        <w:tc>
          <w:tcPr>
            <w:tcW w:w="1271" w:type="dxa"/>
          </w:tcPr>
          <w:p w:rsidR="002E7B57" w:rsidRDefault="002E7B57" w:rsidP="001A5AB3">
            <w:pPr>
              <w:rPr>
                <w:rtl/>
              </w:rPr>
            </w:pPr>
          </w:p>
        </w:tc>
        <w:tc>
          <w:tcPr>
            <w:tcW w:w="1418" w:type="dxa"/>
          </w:tcPr>
          <w:p w:rsidR="002E7B57" w:rsidRDefault="002E7B57" w:rsidP="001A5AB3">
            <w:pPr>
              <w:rPr>
                <w:rtl/>
              </w:rPr>
            </w:pPr>
          </w:p>
        </w:tc>
        <w:tc>
          <w:tcPr>
            <w:tcW w:w="1276" w:type="dxa"/>
          </w:tcPr>
          <w:p w:rsidR="002E7B57" w:rsidRDefault="002E7B57" w:rsidP="001A5AB3">
            <w:pPr>
              <w:rPr>
                <w:rtl/>
              </w:rPr>
            </w:pPr>
          </w:p>
        </w:tc>
        <w:tc>
          <w:tcPr>
            <w:tcW w:w="1417" w:type="dxa"/>
          </w:tcPr>
          <w:p w:rsidR="002E7B57" w:rsidRDefault="002E7B57" w:rsidP="001A5AB3">
            <w:pPr>
              <w:rPr>
                <w:rtl/>
              </w:rPr>
            </w:pPr>
          </w:p>
        </w:tc>
        <w:tc>
          <w:tcPr>
            <w:tcW w:w="1502" w:type="dxa"/>
          </w:tcPr>
          <w:p w:rsidR="002E7B57" w:rsidRDefault="002E7B57" w:rsidP="001A5AB3">
            <w:pPr>
              <w:rPr>
                <w:rtl/>
              </w:rPr>
            </w:pPr>
          </w:p>
        </w:tc>
        <w:tc>
          <w:tcPr>
            <w:tcW w:w="1333" w:type="dxa"/>
          </w:tcPr>
          <w:p w:rsidR="002E7B57" w:rsidRPr="002E7B57" w:rsidRDefault="002E7B57" w:rsidP="001A5AB3">
            <w:pPr>
              <w:bidi w:val="0"/>
            </w:pPr>
            <w:r w:rsidRPr="002E7B57">
              <w:t xml:space="preserve">a- </w:t>
            </w:r>
            <w:proofErr w:type="spellStart"/>
            <w:r w:rsidRPr="002E7B57">
              <w:t>linea</w:t>
            </w:r>
            <w:proofErr w:type="spellEnd"/>
            <w:r w:rsidRPr="002E7B57">
              <w:t xml:space="preserve"> alba </w:t>
            </w:r>
          </w:p>
          <w:p w:rsidR="002E7B57" w:rsidRDefault="002E7B57" w:rsidP="001A5AB3">
            <w:pPr>
              <w:bidi w:val="0"/>
            </w:pPr>
            <w:r w:rsidRPr="002E7B57">
              <w:t xml:space="preserve">   b-the lower fibers form an arched  fibers together with the lower fibers of internal oblique muscle (conjoint tendon)  </w:t>
            </w:r>
          </w:p>
        </w:tc>
        <w:tc>
          <w:tcPr>
            <w:tcW w:w="1559" w:type="dxa"/>
          </w:tcPr>
          <w:p w:rsidR="002E7B57" w:rsidRPr="002E7B57" w:rsidRDefault="002E7B57" w:rsidP="001A5AB3">
            <w:pPr>
              <w:bidi w:val="0"/>
            </w:pPr>
            <w:r w:rsidRPr="002E7B57">
              <w:t xml:space="preserve">the lateral third of the  inner surface of inguinal ligament </w:t>
            </w:r>
          </w:p>
          <w:p w:rsidR="002E7B57" w:rsidRPr="002E7B57" w:rsidRDefault="002E7B57" w:rsidP="001A5AB3">
            <w:pPr>
              <w:bidi w:val="0"/>
            </w:pPr>
            <w:r w:rsidRPr="002E7B57">
              <w:t>-anterior 2/3 of the medial lip of the iliac crest</w:t>
            </w:r>
          </w:p>
          <w:p w:rsidR="002E7B57" w:rsidRPr="002E7B57" w:rsidRDefault="002E7B57" w:rsidP="001A5AB3">
            <w:pPr>
              <w:bidi w:val="0"/>
            </w:pPr>
            <w:r w:rsidRPr="002E7B57">
              <w:t>-the inner surfaces of the cartilages of the lower 8 ribs</w:t>
            </w:r>
          </w:p>
          <w:p w:rsidR="002E7B57" w:rsidRPr="002E7B57" w:rsidRDefault="002E7B57" w:rsidP="001A5AB3">
            <w:pPr>
              <w:bidi w:val="0"/>
            </w:pPr>
            <w:r w:rsidRPr="002E7B57">
              <w:t xml:space="preserve">-the </w:t>
            </w:r>
            <w:proofErr w:type="spellStart"/>
            <w:r w:rsidRPr="002E7B57">
              <w:t>thoracolumbarl</w:t>
            </w:r>
            <w:proofErr w:type="spellEnd"/>
            <w:r w:rsidRPr="002E7B57">
              <w:t xml:space="preserve"> fascia.</w:t>
            </w:r>
          </w:p>
          <w:p w:rsidR="002E7B57" w:rsidRPr="002E7B57" w:rsidRDefault="002E7B57" w:rsidP="001A5AB3">
            <w:pPr>
              <w:bidi w:val="0"/>
            </w:pPr>
            <w:r w:rsidRPr="002E7B57">
              <w:t>Direction of the fibers :</w:t>
            </w:r>
          </w:p>
          <w:p w:rsidR="002E7B57" w:rsidRDefault="002E7B57" w:rsidP="001A5AB3">
            <w:pPr>
              <w:bidi w:val="0"/>
            </w:pPr>
            <w:r w:rsidRPr="002E7B57">
              <w:t xml:space="preserve"> -</w:t>
            </w:r>
            <w:proofErr w:type="spellStart"/>
            <w:r w:rsidRPr="002E7B57">
              <w:t>horizontaly</w:t>
            </w:r>
            <w:proofErr w:type="spellEnd"/>
            <w:r w:rsidRPr="002E7B57">
              <w:t xml:space="preserve"> .</w:t>
            </w:r>
          </w:p>
        </w:tc>
        <w:tc>
          <w:tcPr>
            <w:tcW w:w="1560" w:type="dxa"/>
          </w:tcPr>
          <w:p w:rsidR="002E7B57" w:rsidRPr="0066724B" w:rsidRDefault="002E7B57" w:rsidP="001A5AB3">
            <w:pPr>
              <w:bidi w:val="0"/>
            </w:pPr>
            <w:r>
              <w:t xml:space="preserve"> -</w:t>
            </w:r>
            <w:proofErr w:type="spellStart"/>
            <w:r w:rsidRPr="0066724B">
              <w:t>transversus</w:t>
            </w:r>
            <w:proofErr w:type="spellEnd"/>
            <w:r w:rsidRPr="0066724B">
              <w:t xml:space="preserve"> </w:t>
            </w:r>
            <w:proofErr w:type="spellStart"/>
            <w:r w:rsidRPr="0066724B">
              <w:t>abdominis</w:t>
            </w:r>
            <w:proofErr w:type="spellEnd"/>
            <w:r w:rsidRPr="0066724B">
              <w:t xml:space="preserve"> m.</w:t>
            </w:r>
          </w:p>
        </w:tc>
      </w:tr>
      <w:tr w:rsidR="00A61A3A" w:rsidTr="001A5AB3">
        <w:trPr>
          <w:trHeight w:val="1174"/>
        </w:trPr>
        <w:tc>
          <w:tcPr>
            <w:tcW w:w="1271" w:type="dxa"/>
          </w:tcPr>
          <w:p w:rsidR="0003639C" w:rsidRPr="0003639C" w:rsidRDefault="0003639C" w:rsidP="0003639C">
            <w:pPr>
              <w:bidi w:val="0"/>
            </w:pPr>
            <w:r w:rsidRPr="0003639C">
              <w:t xml:space="preserve">Sympathetic: from celiac plexus around celiac trunk. It causes relaxation of the wall and contraction of pyloric sphincter. It also carries pain sensation. </w:t>
            </w:r>
          </w:p>
          <w:p w:rsidR="0003639C" w:rsidRPr="0003639C" w:rsidRDefault="0003639C" w:rsidP="0003639C">
            <w:pPr>
              <w:bidi w:val="0"/>
            </w:pPr>
            <w:r w:rsidRPr="0003639C">
              <w:t>Parasympathetic: parasympa</w:t>
            </w:r>
            <w:r w:rsidRPr="0003639C">
              <w:lastRenderedPageBreak/>
              <w:t xml:space="preserve">thetic fibers from the right and left </w:t>
            </w:r>
            <w:proofErr w:type="spellStart"/>
            <w:r w:rsidRPr="0003639C">
              <w:t>vagus</w:t>
            </w:r>
            <w:proofErr w:type="spellEnd"/>
            <w:r w:rsidRPr="0003639C">
              <w:t xml:space="preserve"> nerves. It is </w:t>
            </w:r>
            <w:proofErr w:type="spellStart"/>
            <w:r w:rsidRPr="0003639C">
              <w:t>secretory</w:t>
            </w:r>
            <w:proofErr w:type="spellEnd"/>
            <w:r w:rsidRPr="0003639C">
              <w:t xml:space="preserve"> to the glands of the stomach, inhibitory to the pyloric sphincter and motor to the wall. </w:t>
            </w:r>
          </w:p>
          <w:p w:rsidR="00031A07" w:rsidRDefault="0003639C" w:rsidP="0003639C">
            <w:pPr>
              <w:bidi w:val="0"/>
            </w:pPr>
            <w:r w:rsidRPr="0003639C">
              <w:t xml:space="preserve">A large branch passes to the celiac and superior mesenteric plexuses and is distributed to the intestine as far as the </w:t>
            </w:r>
            <w:proofErr w:type="spellStart"/>
            <w:r w:rsidRPr="0003639C">
              <w:t>splenic</w:t>
            </w:r>
            <w:proofErr w:type="spellEnd"/>
            <w:r w:rsidRPr="0003639C">
              <w:t xml:space="preserve"> flexure and to the pancreas.</w:t>
            </w:r>
          </w:p>
        </w:tc>
        <w:tc>
          <w:tcPr>
            <w:tcW w:w="1418" w:type="dxa"/>
          </w:tcPr>
          <w:p w:rsidR="00031A07" w:rsidRDefault="0003639C" w:rsidP="0003639C">
            <w:pPr>
              <w:bidi w:val="0"/>
            </w:pPr>
            <w:r w:rsidRPr="0003639C">
              <w:lastRenderedPageBreak/>
              <w:t>The gastric lymph vessels drain ultimately into the celiac lymph nodes.</w:t>
            </w:r>
          </w:p>
        </w:tc>
        <w:tc>
          <w:tcPr>
            <w:tcW w:w="1276" w:type="dxa"/>
          </w:tcPr>
          <w:p w:rsidR="0003639C" w:rsidRPr="0003639C" w:rsidRDefault="0003639C" w:rsidP="0003639C">
            <w:pPr>
              <w:bidi w:val="0"/>
            </w:pPr>
            <w:r w:rsidRPr="0003639C">
              <w:t>The left and right gastric veins drain directly into the portal vein.</w:t>
            </w:r>
          </w:p>
          <w:p w:rsidR="0003639C" w:rsidRPr="0003639C" w:rsidRDefault="0003639C" w:rsidP="0003639C">
            <w:pPr>
              <w:bidi w:val="0"/>
            </w:pPr>
            <w:r w:rsidRPr="0003639C">
              <w:t xml:space="preserve">The short gastric veins and the left </w:t>
            </w:r>
            <w:proofErr w:type="spellStart"/>
            <w:r w:rsidRPr="0003639C">
              <w:t>gastroepiploic</w:t>
            </w:r>
            <w:proofErr w:type="spellEnd"/>
            <w:r w:rsidRPr="0003639C">
              <w:t xml:space="preserve"> vein join the </w:t>
            </w:r>
            <w:proofErr w:type="spellStart"/>
            <w:r w:rsidRPr="0003639C">
              <w:t>splenic</w:t>
            </w:r>
            <w:proofErr w:type="spellEnd"/>
            <w:r w:rsidRPr="0003639C">
              <w:t xml:space="preserve"> vein</w:t>
            </w:r>
          </w:p>
          <w:p w:rsidR="00031A07" w:rsidRDefault="0003639C" w:rsidP="0003639C">
            <w:pPr>
              <w:bidi w:val="0"/>
            </w:pPr>
            <w:r w:rsidRPr="0003639C">
              <w:t xml:space="preserve">The right </w:t>
            </w:r>
            <w:proofErr w:type="spellStart"/>
            <w:r w:rsidRPr="0003639C">
              <w:t>gastroepiploic</w:t>
            </w:r>
            <w:proofErr w:type="spellEnd"/>
            <w:r w:rsidRPr="0003639C">
              <w:t xml:space="preserve"> vein joins the superior </w:t>
            </w:r>
            <w:r w:rsidRPr="0003639C">
              <w:lastRenderedPageBreak/>
              <w:t>mesenteric vein.</w:t>
            </w:r>
          </w:p>
        </w:tc>
        <w:tc>
          <w:tcPr>
            <w:tcW w:w="1417" w:type="dxa"/>
          </w:tcPr>
          <w:p w:rsidR="0003639C" w:rsidRPr="0003639C" w:rsidRDefault="0003639C" w:rsidP="0003639C">
            <w:pPr>
              <w:bidi w:val="0"/>
            </w:pPr>
            <w:r w:rsidRPr="0003639C">
              <w:lastRenderedPageBreak/>
              <w:t xml:space="preserve">1- Arterial supply: From the branches of the celiac trunk. </w:t>
            </w:r>
          </w:p>
          <w:p w:rsidR="0003639C" w:rsidRPr="0003639C" w:rsidRDefault="0003639C" w:rsidP="0003639C">
            <w:pPr>
              <w:bidi w:val="0"/>
            </w:pPr>
            <w:r w:rsidRPr="0003639C">
              <w:t>Left gastric artery arises from the celiac artery.</w:t>
            </w:r>
          </w:p>
          <w:p w:rsidR="0003639C" w:rsidRPr="0003639C" w:rsidRDefault="0003639C" w:rsidP="0003639C">
            <w:pPr>
              <w:bidi w:val="0"/>
            </w:pPr>
            <w:r w:rsidRPr="0003639C">
              <w:t>Right gastric artery arises from the hepatic artery.</w:t>
            </w:r>
          </w:p>
          <w:p w:rsidR="0003639C" w:rsidRPr="0003639C" w:rsidRDefault="0003639C" w:rsidP="0003639C">
            <w:pPr>
              <w:bidi w:val="0"/>
            </w:pPr>
            <w:r w:rsidRPr="0003639C">
              <w:t xml:space="preserve">Short gastric arteries arise from the </w:t>
            </w:r>
            <w:proofErr w:type="spellStart"/>
            <w:r w:rsidRPr="0003639C">
              <w:t>splenic</w:t>
            </w:r>
            <w:proofErr w:type="spellEnd"/>
            <w:r w:rsidRPr="0003639C">
              <w:t xml:space="preserve"> artery.</w:t>
            </w:r>
          </w:p>
          <w:p w:rsidR="0003639C" w:rsidRPr="0003639C" w:rsidRDefault="0003639C" w:rsidP="0003639C">
            <w:pPr>
              <w:bidi w:val="0"/>
            </w:pPr>
            <w:r w:rsidRPr="0003639C">
              <w:t xml:space="preserve">Left </w:t>
            </w:r>
            <w:proofErr w:type="spellStart"/>
            <w:r w:rsidRPr="0003639C">
              <w:lastRenderedPageBreak/>
              <w:t>gastroepiploic</w:t>
            </w:r>
            <w:proofErr w:type="spellEnd"/>
            <w:r w:rsidRPr="0003639C">
              <w:t xml:space="preserve"> artery arises from the </w:t>
            </w:r>
            <w:proofErr w:type="spellStart"/>
            <w:r w:rsidRPr="0003639C">
              <w:t>splenic</w:t>
            </w:r>
            <w:proofErr w:type="spellEnd"/>
            <w:r w:rsidRPr="0003639C">
              <w:t xml:space="preserve"> artery.</w:t>
            </w:r>
          </w:p>
          <w:p w:rsidR="00031A07" w:rsidRDefault="0003639C" w:rsidP="0003639C">
            <w:pPr>
              <w:bidi w:val="0"/>
            </w:pPr>
            <w:r w:rsidRPr="0003639C">
              <w:t xml:space="preserve">Right </w:t>
            </w:r>
            <w:proofErr w:type="spellStart"/>
            <w:r w:rsidRPr="0003639C">
              <w:t>gastroepiploic</w:t>
            </w:r>
            <w:proofErr w:type="spellEnd"/>
            <w:r w:rsidRPr="0003639C">
              <w:t xml:space="preserve"> artery arises from the </w:t>
            </w:r>
            <w:proofErr w:type="spellStart"/>
            <w:r w:rsidRPr="0003639C">
              <w:t>gastroduodenal</w:t>
            </w:r>
            <w:proofErr w:type="spellEnd"/>
            <w:r w:rsidRPr="0003639C">
              <w:t xml:space="preserve"> branch of the hepatic artery.</w:t>
            </w:r>
          </w:p>
        </w:tc>
        <w:tc>
          <w:tcPr>
            <w:tcW w:w="1502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333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59" w:type="dxa"/>
          </w:tcPr>
          <w:p w:rsidR="00031A07" w:rsidRDefault="00031A07" w:rsidP="001A5AB3">
            <w:pPr>
              <w:rPr>
                <w:rFonts w:hint="cs"/>
                <w:rtl/>
              </w:rPr>
            </w:pPr>
          </w:p>
        </w:tc>
        <w:tc>
          <w:tcPr>
            <w:tcW w:w="1560" w:type="dxa"/>
          </w:tcPr>
          <w:p w:rsidR="00031A07" w:rsidRDefault="0003639C" w:rsidP="0003639C">
            <w:pPr>
              <w:bidi w:val="0"/>
            </w:pPr>
            <w:r>
              <w:t xml:space="preserve">Stomach </w:t>
            </w:r>
          </w:p>
        </w:tc>
      </w:tr>
      <w:tr w:rsidR="00A61A3A" w:rsidTr="001A5AB3">
        <w:trPr>
          <w:trHeight w:val="1174"/>
        </w:trPr>
        <w:tc>
          <w:tcPr>
            <w:tcW w:w="1271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418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276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417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02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333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59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60" w:type="dxa"/>
          </w:tcPr>
          <w:p w:rsidR="00031A07" w:rsidRDefault="00031A07" w:rsidP="001A5AB3">
            <w:pPr>
              <w:rPr>
                <w:rtl/>
              </w:rPr>
            </w:pPr>
          </w:p>
        </w:tc>
      </w:tr>
      <w:tr w:rsidR="00A61A3A" w:rsidTr="001A5AB3">
        <w:trPr>
          <w:trHeight w:val="1247"/>
        </w:trPr>
        <w:tc>
          <w:tcPr>
            <w:tcW w:w="1271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418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276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417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02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333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59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60" w:type="dxa"/>
          </w:tcPr>
          <w:p w:rsidR="00031A07" w:rsidRDefault="00031A07" w:rsidP="001A5AB3">
            <w:pPr>
              <w:rPr>
                <w:rtl/>
              </w:rPr>
            </w:pPr>
          </w:p>
        </w:tc>
      </w:tr>
      <w:tr w:rsidR="00A61A3A" w:rsidTr="001A5AB3">
        <w:trPr>
          <w:trHeight w:val="1247"/>
        </w:trPr>
        <w:tc>
          <w:tcPr>
            <w:tcW w:w="1271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418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276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417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02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333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59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60" w:type="dxa"/>
          </w:tcPr>
          <w:p w:rsidR="00031A07" w:rsidRDefault="00031A07" w:rsidP="001A5AB3">
            <w:pPr>
              <w:rPr>
                <w:rtl/>
              </w:rPr>
            </w:pPr>
          </w:p>
        </w:tc>
      </w:tr>
      <w:tr w:rsidR="00A61A3A" w:rsidTr="001A5AB3">
        <w:trPr>
          <w:trHeight w:val="1247"/>
        </w:trPr>
        <w:tc>
          <w:tcPr>
            <w:tcW w:w="1271" w:type="dxa"/>
          </w:tcPr>
          <w:p w:rsidR="00031A07" w:rsidRDefault="00031A07" w:rsidP="001A5AB3">
            <w:pPr>
              <w:rPr>
                <w:rFonts w:hint="cs"/>
                <w:rtl/>
              </w:rPr>
            </w:pPr>
          </w:p>
        </w:tc>
        <w:tc>
          <w:tcPr>
            <w:tcW w:w="1418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276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417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02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333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59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60" w:type="dxa"/>
          </w:tcPr>
          <w:p w:rsidR="00031A07" w:rsidRDefault="00031A07" w:rsidP="001A5AB3">
            <w:pPr>
              <w:rPr>
                <w:rtl/>
              </w:rPr>
            </w:pPr>
          </w:p>
        </w:tc>
      </w:tr>
      <w:tr w:rsidR="00A61A3A" w:rsidTr="001A5AB3">
        <w:trPr>
          <w:trHeight w:val="1174"/>
        </w:trPr>
        <w:tc>
          <w:tcPr>
            <w:tcW w:w="1271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418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276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417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02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333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59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60" w:type="dxa"/>
          </w:tcPr>
          <w:p w:rsidR="00031A07" w:rsidRDefault="00031A07" w:rsidP="001A5AB3">
            <w:pPr>
              <w:rPr>
                <w:rtl/>
              </w:rPr>
            </w:pPr>
          </w:p>
        </w:tc>
      </w:tr>
      <w:tr w:rsidR="00A61A3A" w:rsidTr="001A5AB3">
        <w:trPr>
          <w:trHeight w:val="1174"/>
        </w:trPr>
        <w:tc>
          <w:tcPr>
            <w:tcW w:w="1271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418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276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417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02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333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59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60" w:type="dxa"/>
          </w:tcPr>
          <w:p w:rsidR="00031A07" w:rsidRDefault="00031A07" w:rsidP="001A5AB3">
            <w:pPr>
              <w:rPr>
                <w:rtl/>
              </w:rPr>
            </w:pPr>
          </w:p>
        </w:tc>
      </w:tr>
      <w:tr w:rsidR="00A61A3A" w:rsidTr="001A5AB3">
        <w:trPr>
          <w:trHeight w:val="1174"/>
        </w:trPr>
        <w:tc>
          <w:tcPr>
            <w:tcW w:w="1271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418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276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417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02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333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59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60" w:type="dxa"/>
          </w:tcPr>
          <w:p w:rsidR="00031A07" w:rsidRDefault="00031A07" w:rsidP="001A5AB3">
            <w:pPr>
              <w:rPr>
                <w:rtl/>
              </w:rPr>
            </w:pPr>
          </w:p>
        </w:tc>
      </w:tr>
      <w:tr w:rsidR="00A61A3A" w:rsidTr="001A5AB3">
        <w:trPr>
          <w:trHeight w:val="1174"/>
        </w:trPr>
        <w:tc>
          <w:tcPr>
            <w:tcW w:w="1271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418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276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417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02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333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59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60" w:type="dxa"/>
          </w:tcPr>
          <w:p w:rsidR="00031A07" w:rsidRDefault="00031A07" w:rsidP="001A5AB3">
            <w:pPr>
              <w:rPr>
                <w:rtl/>
              </w:rPr>
            </w:pPr>
          </w:p>
        </w:tc>
      </w:tr>
      <w:tr w:rsidR="00A61A3A" w:rsidTr="001A5AB3">
        <w:trPr>
          <w:trHeight w:val="1174"/>
        </w:trPr>
        <w:tc>
          <w:tcPr>
            <w:tcW w:w="1271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418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276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417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02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333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59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60" w:type="dxa"/>
          </w:tcPr>
          <w:p w:rsidR="00031A07" w:rsidRDefault="00031A07" w:rsidP="001A5AB3">
            <w:pPr>
              <w:rPr>
                <w:rtl/>
              </w:rPr>
            </w:pPr>
          </w:p>
        </w:tc>
      </w:tr>
      <w:tr w:rsidR="00A61A3A" w:rsidTr="001A5AB3">
        <w:trPr>
          <w:trHeight w:val="1174"/>
        </w:trPr>
        <w:tc>
          <w:tcPr>
            <w:tcW w:w="1271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418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276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417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02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333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59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60" w:type="dxa"/>
          </w:tcPr>
          <w:p w:rsidR="00031A07" w:rsidRDefault="00031A07" w:rsidP="001A5AB3">
            <w:pPr>
              <w:rPr>
                <w:rtl/>
              </w:rPr>
            </w:pPr>
          </w:p>
        </w:tc>
      </w:tr>
      <w:tr w:rsidR="00A61A3A" w:rsidTr="001A5AB3">
        <w:trPr>
          <w:trHeight w:val="1247"/>
        </w:trPr>
        <w:tc>
          <w:tcPr>
            <w:tcW w:w="1271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418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276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417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02" w:type="dxa"/>
          </w:tcPr>
          <w:p w:rsidR="00031A07" w:rsidRDefault="00031A07" w:rsidP="001A5AB3">
            <w:pPr>
              <w:rPr>
                <w:rFonts w:hint="cs"/>
                <w:rtl/>
              </w:rPr>
            </w:pPr>
          </w:p>
        </w:tc>
        <w:tc>
          <w:tcPr>
            <w:tcW w:w="1333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59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60" w:type="dxa"/>
          </w:tcPr>
          <w:p w:rsidR="00031A07" w:rsidRDefault="00031A07" w:rsidP="001A5AB3">
            <w:pPr>
              <w:rPr>
                <w:rtl/>
              </w:rPr>
            </w:pPr>
          </w:p>
        </w:tc>
      </w:tr>
      <w:tr w:rsidR="00A61A3A" w:rsidTr="001A5AB3">
        <w:trPr>
          <w:trHeight w:val="1247"/>
        </w:trPr>
        <w:tc>
          <w:tcPr>
            <w:tcW w:w="1271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418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276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417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02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333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59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60" w:type="dxa"/>
          </w:tcPr>
          <w:p w:rsidR="00031A07" w:rsidRDefault="00031A07" w:rsidP="001A5AB3">
            <w:pPr>
              <w:rPr>
                <w:rtl/>
              </w:rPr>
            </w:pPr>
          </w:p>
        </w:tc>
      </w:tr>
      <w:tr w:rsidR="00A61A3A" w:rsidTr="001A5AB3">
        <w:trPr>
          <w:trHeight w:val="1320"/>
        </w:trPr>
        <w:tc>
          <w:tcPr>
            <w:tcW w:w="1271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418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276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417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02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333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59" w:type="dxa"/>
          </w:tcPr>
          <w:p w:rsidR="00031A07" w:rsidRDefault="00031A07" w:rsidP="001A5AB3">
            <w:pPr>
              <w:rPr>
                <w:rtl/>
              </w:rPr>
            </w:pPr>
          </w:p>
        </w:tc>
        <w:tc>
          <w:tcPr>
            <w:tcW w:w="1560" w:type="dxa"/>
          </w:tcPr>
          <w:p w:rsidR="00031A07" w:rsidRDefault="00031A07" w:rsidP="001A5AB3">
            <w:pPr>
              <w:rPr>
                <w:rtl/>
              </w:rPr>
            </w:pPr>
          </w:p>
        </w:tc>
      </w:tr>
    </w:tbl>
    <w:p w:rsidR="005C5A6D" w:rsidRDefault="0003639C"/>
    <w:sectPr w:rsidR="005C5A6D" w:rsidSect="00157F1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C6E3A"/>
    <w:rsid w:val="00031A07"/>
    <w:rsid w:val="0003639C"/>
    <w:rsid w:val="00157F16"/>
    <w:rsid w:val="001A5AB3"/>
    <w:rsid w:val="001C6E3A"/>
    <w:rsid w:val="002E7B57"/>
    <w:rsid w:val="00550085"/>
    <w:rsid w:val="0066724B"/>
    <w:rsid w:val="00797B03"/>
    <w:rsid w:val="007B669C"/>
    <w:rsid w:val="00970A47"/>
    <w:rsid w:val="00A61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B03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6E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2E7B5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2142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1876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47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599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465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248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314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933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835660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1969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4908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3756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5361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948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299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634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20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7712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211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86267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1441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53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737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4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5242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00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9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8170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1711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6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205320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9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454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7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800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94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29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3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82947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3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55454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1656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4169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31471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482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11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435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04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2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370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809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44370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8040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8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393031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8217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6808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13308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1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94399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5634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284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7091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0754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84751">
          <w:marLeft w:val="7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02751">
          <w:marLeft w:val="7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5087">
          <w:marLeft w:val="7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54728">
          <w:marLeft w:val="7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7</Pages>
  <Words>1103</Words>
  <Characters>6290</Characters>
  <Application>Microsoft Office Word</Application>
  <DocSecurity>0</DocSecurity>
  <Lines>52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2</cp:revision>
  <dcterms:created xsi:type="dcterms:W3CDTF">2016-09-28T19:28:00Z</dcterms:created>
  <dcterms:modified xsi:type="dcterms:W3CDTF">2016-09-28T21:20:00Z</dcterms:modified>
</cp:coreProperties>
</file>